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C77" w:rsidRDefault="00856378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2"/>
      <w:bookmarkStart w:id="1" w:name="OLE_LINK1"/>
      <w:bookmarkStart w:id="2" w:name="OLE_LINK15"/>
      <w:bookmarkStart w:id="3" w:name="OLE_LINK16"/>
      <w:bookmarkStart w:id="4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101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03447</w:t>
      </w:r>
    </w:p>
    <w:p w:rsidR="00BA0C77" w:rsidRDefault="00856378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proofErr w:type="gramStart"/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proofErr w:type="gramEnd"/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May 25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June 5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20</w:t>
      </w:r>
    </w:p>
    <w:p w:rsidR="00BA0C77" w:rsidRDefault="00BA0C77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 w:rsidR="00BA0C77" w:rsidRDefault="00856378">
      <w:pPr>
        <w:pStyle w:val="Header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Remaining issues on the initial access signals for NR-U</w:t>
      </w:r>
    </w:p>
    <w:p w:rsidR="00BA0C77" w:rsidRDefault="00856378">
      <w:pPr>
        <w:pStyle w:val="Header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cs="Arial"/>
          <w:sz w:val="22"/>
          <w:szCs w:val="22"/>
          <w:lang w:val="en-US" w:eastAsia="zh-CN"/>
        </w:rPr>
        <w:t>Sanechips</w:t>
      </w:r>
      <w:proofErr w:type="spellEnd"/>
    </w:p>
    <w:p w:rsidR="00BA0C77" w:rsidRDefault="00856378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7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1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1</w:t>
      </w:r>
    </w:p>
    <w:p w:rsidR="00BA0C77" w:rsidRDefault="00856378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BA0C77" w:rsidRDefault="00856378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BA0C77" w:rsidRDefault="00856378">
      <w:pPr>
        <w:snapToGrid w:val="0"/>
        <w:spacing w:beforeLines="50" w:before="12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the last RAN1 #100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e-meeting, </w:t>
      </w:r>
      <w:r>
        <w:rPr>
          <w:rFonts w:hint="eastAsia"/>
          <w:lang w:val="en-US" w:eastAsia="zh-CN"/>
        </w:rPr>
        <w:t xml:space="preserve">remaining issues </w:t>
      </w:r>
      <w:r>
        <w:rPr>
          <w:rFonts w:hint="eastAsia"/>
          <w:lang w:val="en-US" w:eastAsia="zh-CN"/>
        </w:rPr>
        <w:t xml:space="preserve">on </w:t>
      </w:r>
      <w:proofErr w:type="spellStart"/>
      <w:r>
        <w:rPr>
          <w:rFonts w:hint="eastAsia"/>
          <w:lang w:val="en-US" w:eastAsia="zh-CN"/>
        </w:rPr>
        <w:t>k_SSB</w:t>
      </w:r>
      <w:proofErr w:type="spellEnd"/>
      <w:r>
        <w:rPr>
          <w:rFonts w:hint="eastAsia"/>
          <w:lang w:val="en-US" w:eastAsia="zh-CN"/>
        </w:rPr>
        <w:t xml:space="preserve"> indication in PBCH for SSB on sync raster and off-sync raster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were further discussed. After that, </w:t>
      </w:r>
      <w:r>
        <w:rPr>
          <w:rFonts w:hint="eastAsia"/>
          <w:lang w:val="en-US" w:eastAsia="zh-CN"/>
        </w:rPr>
        <w:t>some</w:t>
      </w:r>
      <w:r>
        <w:rPr>
          <w:rFonts w:hint="eastAsia"/>
          <w:lang w:val="en-US" w:eastAsia="zh-CN"/>
        </w:rPr>
        <w:t xml:space="preserve"> agreements were reached and then corresponding CRs were approved. </w:t>
      </w:r>
      <w:r>
        <w:rPr>
          <w:rFonts w:hint="eastAsia"/>
          <w:lang w:val="en-US" w:eastAsia="zh-CN"/>
        </w:rPr>
        <w:t>Regarding to the initial access signals for Rel-16 NR-U</w:t>
      </w:r>
      <w:r>
        <w:rPr>
          <w:rFonts w:hint="eastAsia"/>
          <w:lang w:val="en-US" w:eastAsia="zh-CN"/>
        </w:rPr>
        <w:t>, we find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some remaining issues</w:t>
      </w:r>
      <w:r>
        <w:rPr>
          <w:rFonts w:hint="eastAsia"/>
          <w:lang w:val="en-US" w:eastAsia="zh-CN"/>
        </w:rPr>
        <w:t xml:space="preserve"> still</w:t>
      </w:r>
      <w:r>
        <w:rPr>
          <w:rFonts w:hint="eastAsia"/>
          <w:lang w:val="en-US" w:eastAsia="zh-CN"/>
        </w:rPr>
        <w:t xml:space="preserve"> need to be discusse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and clarified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we provide our views on </w:t>
      </w:r>
      <w:r>
        <w:rPr>
          <w:rFonts w:hint="eastAsia"/>
          <w:lang w:val="en-US" w:eastAsia="zh-CN"/>
        </w:rPr>
        <w:t xml:space="preserve">these remaining issues of </w:t>
      </w:r>
      <w:r>
        <w:rPr>
          <w:rFonts w:hint="eastAsia"/>
          <w:lang w:val="en-US" w:eastAsia="zh-CN"/>
        </w:rPr>
        <w:t>initial access signals</w:t>
      </w:r>
      <w:r>
        <w:rPr>
          <w:rFonts w:hint="eastAsia"/>
          <w:lang w:eastAsia="zh-CN"/>
        </w:rPr>
        <w:t xml:space="preserve"> for Rel-16 </w:t>
      </w:r>
      <w:r>
        <w:rPr>
          <w:rFonts w:hint="eastAsia"/>
          <w:lang w:val="en-US" w:eastAsia="zh-CN"/>
        </w:rPr>
        <w:t>NR-U</w:t>
      </w:r>
      <w:r>
        <w:rPr>
          <w:rFonts w:hint="eastAsia"/>
          <w:lang w:eastAsia="zh-CN"/>
        </w:rPr>
        <w:t>.</w:t>
      </w:r>
    </w:p>
    <w:p w:rsidR="00BA0C77" w:rsidRDefault="00856378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Discussion</w:t>
      </w:r>
    </w:p>
    <w:p w:rsidR="00BA0C77" w:rsidRDefault="00856378">
      <w:pPr>
        <w:pStyle w:val="Heading2"/>
        <w:numPr>
          <w:ilvl w:val="1"/>
          <w:numId w:val="0"/>
        </w:numPr>
        <w:snapToGrid w:val="0"/>
        <w:spacing w:after="20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proofErr w:type="gramStart"/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1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="宋体" w:hAnsi="Times New Roman" w:hint="eastAsia"/>
          <w:b/>
          <w:bCs w:val="0"/>
          <w:sz w:val="24"/>
          <w:szCs w:val="24"/>
          <w:lang w:val="en-US" w:eastAsia="zh-CN"/>
        </w:rPr>
        <w:t xml:space="preserve"> Type0</w:t>
      </w:r>
      <w:proofErr w:type="gramEnd"/>
      <w:r>
        <w:rPr>
          <w:rFonts w:ascii="Times New Roman" w:eastAsia="宋体" w:hAnsi="Times New Roman" w:hint="eastAsia"/>
          <w:b/>
          <w:bCs w:val="0"/>
          <w:sz w:val="24"/>
          <w:szCs w:val="24"/>
          <w:lang w:val="en-US" w:eastAsia="zh-CN"/>
        </w:rPr>
        <w:t>-PDCCH monitoring configuration</w:t>
      </w:r>
    </w:p>
    <w:p w:rsidR="00BA0C77" w:rsidRDefault="00856378">
      <w:pPr>
        <w:jc w:val="both"/>
        <w:rPr>
          <w:rFonts w:cs="Times"/>
          <w:lang w:val="en-US" w:eastAsia="zh-CN"/>
        </w:rPr>
      </w:pPr>
      <w:r>
        <w:rPr>
          <w:rFonts w:cs="Times" w:hint="eastAsia"/>
          <w:lang w:val="en-US" w:eastAsia="zh-CN"/>
        </w:rPr>
        <w:t xml:space="preserve">As specified in 37.213, DRS can include at least SS/PBCH block, CORESET #0 and RMSI. These reference signals and channels </w:t>
      </w:r>
      <w:r>
        <w:rPr>
          <w:rFonts w:cs="Times"/>
          <w:lang w:val="en-US" w:eastAsia="zh-CN"/>
        </w:rPr>
        <w:t>may</w:t>
      </w:r>
      <w:r>
        <w:rPr>
          <w:rFonts w:cs="Times" w:hint="eastAsia"/>
          <w:lang w:val="en-US" w:eastAsia="zh-CN"/>
        </w:rPr>
        <w:t xml:space="preserve"> be multiplexed as </w:t>
      </w:r>
      <w:r>
        <w:rPr>
          <w:rFonts w:cs="Times"/>
          <w:lang w:val="en-US" w:eastAsia="zh-CN"/>
        </w:rPr>
        <w:t>part of</w:t>
      </w:r>
      <w:r>
        <w:rPr>
          <w:rFonts w:cs="Times" w:hint="eastAsia"/>
          <w:lang w:val="en-US" w:eastAsia="zh-CN"/>
        </w:rPr>
        <w:t xml:space="preserve"> DRS in a same short time (a slot or a half slot is preferred) to minimize the DRS duration, </w:t>
      </w:r>
      <w:r>
        <w:rPr>
          <w:rFonts w:cs="Times"/>
          <w:lang w:val="en-US" w:eastAsia="zh-CN"/>
        </w:rPr>
        <w:t>in order</w:t>
      </w:r>
      <w:r>
        <w:rPr>
          <w:rFonts w:cs="Times" w:hint="eastAsia"/>
          <w:lang w:val="en-US" w:eastAsia="zh-CN"/>
        </w:rPr>
        <w:t xml:space="preserve"> to </w:t>
      </w:r>
      <w:r>
        <w:rPr>
          <w:rFonts w:cs="Times" w:hint="eastAsia"/>
          <w:lang w:val="en-US" w:eastAsia="zh-CN"/>
        </w:rPr>
        <w:t xml:space="preserve">use LBT with high access channel probability (e.g. Type 2A LBT), </w:t>
      </w:r>
      <w:r>
        <w:rPr>
          <w:rFonts w:cs="Times"/>
          <w:lang w:val="en-US" w:eastAsia="zh-CN"/>
        </w:rPr>
        <w:t xml:space="preserve">to </w:t>
      </w:r>
      <w:r>
        <w:rPr>
          <w:rFonts w:cs="Times" w:hint="eastAsia"/>
          <w:lang w:val="en-US" w:eastAsia="zh-CN"/>
        </w:rPr>
        <w:t>reduce the times of channel access and meet the OCB requirements. Thus, CORESET #0 associated with SS/PBCH block within DRS should not be transmitted span other multiple slots that are dif</w:t>
      </w:r>
      <w:r>
        <w:rPr>
          <w:rFonts w:cs="Times" w:hint="eastAsia"/>
          <w:lang w:val="en-US" w:eastAsia="zh-CN"/>
        </w:rPr>
        <w:t>ferent from slot carrying SSB, which not only lead</w:t>
      </w:r>
      <w:r>
        <w:rPr>
          <w:rFonts w:cs="Times"/>
          <w:lang w:val="en-US" w:eastAsia="zh-CN"/>
        </w:rPr>
        <w:t>s</w:t>
      </w:r>
      <w:r>
        <w:rPr>
          <w:rFonts w:cs="Times" w:hint="eastAsia"/>
          <w:lang w:val="en-US" w:eastAsia="zh-CN"/>
        </w:rPr>
        <w:t xml:space="preserve"> to a longer DRS duration, but also generate</w:t>
      </w:r>
      <w:r>
        <w:rPr>
          <w:rFonts w:cs="Times"/>
          <w:lang w:val="en-US" w:eastAsia="zh-CN"/>
        </w:rPr>
        <w:t>s</w:t>
      </w:r>
      <w:r>
        <w:rPr>
          <w:rFonts w:cs="Times" w:hint="eastAsia"/>
          <w:lang w:val="en-US" w:eastAsia="zh-CN"/>
        </w:rPr>
        <w:t xml:space="preserve"> possible multiple gaps in time domain causing more LBTs.</w:t>
      </w:r>
    </w:p>
    <w:p w:rsidR="00BA0C77" w:rsidRDefault="00856378">
      <w:pPr>
        <w:spacing w:before="180" w:line="260" w:lineRule="auto"/>
        <w:jc w:val="both"/>
        <w:rPr>
          <w:rFonts w:eastAsia="宋体"/>
          <w:lang w:val="en-US" w:eastAsia="zh-CN"/>
        </w:rPr>
      </w:pPr>
      <w:r>
        <w:rPr>
          <w:lang w:val="en-US"/>
        </w:rPr>
        <w:t>For multiplexing pattern</w:t>
      </w:r>
      <w:r>
        <w:rPr>
          <w:rFonts w:eastAsia="宋体" w:hint="eastAsia"/>
          <w:lang w:val="en-US" w:eastAsia="zh-CN"/>
        </w:rPr>
        <w:t xml:space="preserve"> of </w:t>
      </w:r>
      <w:r>
        <w:rPr>
          <w:lang w:val="en-US"/>
        </w:rPr>
        <w:t>the SS/PBCH block and CORESET</w:t>
      </w:r>
      <w:r>
        <w:rPr>
          <w:rFonts w:eastAsia="宋体" w:hint="eastAsia"/>
          <w:lang w:val="en-US" w:eastAsia="zh-CN"/>
        </w:rPr>
        <w:t xml:space="preserve"> #0 in the current NR specification</w:t>
      </w:r>
      <w:r>
        <w:rPr>
          <w:lang w:val="en-US"/>
        </w:rPr>
        <w:t xml:space="preserve">, a UE </w:t>
      </w:r>
      <w:r>
        <w:rPr>
          <w:lang w:val="en-US"/>
        </w:rPr>
        <w:t xml:space="preserve">monitors PDCCH in the Type0-PDCCH CSS set over two consecutive slots starting from </w:t>
      </w:r>
      <w:proofErr w:type="gramStart"/>
      <w:r>
        <w:rPr>
          <w:lang w:val="en-US"/>
        </w:rPr>
        <w:t>slot</w:t>
      </w:r>
      <w:r>
        <w:rPr>
          <w:rFonts w:eastAsia="宋体" w:hint="eastAsia"/>
          <w:lang w:val="en-US" w:eastAsia="zh-CN"/>
        </w:rPr>
        <w:t xml:space="preserve"> </w:t>
      </w:r>
      <w:proofErr w:type="gramEnd"/>
      <w:r>
        <w:rPr>
          <w:position w:val="-10"/>
        </w:rPr>
        <w:object w:dxaOrig="288" w:dyaOrig="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6.3pt" o:ole="">
            <v:imagedata r:id="rId8" o:title=""/>
          </v:shape>
          <o:OLEObject Type="Embed" ProgID="Equation.3" ShapeID="_x0000_i1025" DrawAspect="Content" ObjectID="_1651063841" r:id="rId9"/>
        </w:object>
      </w:r>
      <w:r>
        <w:rPr>
          <w:lang w:val="en-US"/>
        </w:rPr>
        <w:t xml:space="preserve">. For SS/PBCH block with </w:t>
      </w:r>
      <w:proofErr w:type="gramStart"/>
      <w:r>
        <w:rPr>
          <w:lang w:val="en-US"/>
        </w:rPr>
        <w:t xml:space="preserve">index </w:t>
      </w:r>
      <w:proofErr w:type="gramEnd"/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  <w:r>
        <w:t xml:space="preserve">, the UE determines an index of slot </w:t>
      </w:r>
      <w:r>
        <w:rPr>
          <w:position w:val="-10"/>
        </w:rPr>
        <w:object w:dxaOrig="288" w:dyaOrig="326">
          <v:shape id="_x0000_i1026" type="#_x0000_t75" style="width:14.4pt;height:16.3pt" o:ole="">
            <v:imagedata r:id="rId8" o:title=""/>
          </v:shape>
          <o:OLEObject Type="Embed" ProgID="Equation.3" ShapeID="_x0000_i1026" DrawAspect="Content" ObjectID="_1651063842" r:id="rId10"/>
        </w:object>
      </w:r>
      <w:r>
        <w:t xml:space="preserve">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O</m:t>
            </m:r>
            <m:r>
              <w:rPr>
                <w:rFonts w:ascii="Cambria Math" w:hAnsi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μ</m:t>
                </m:r>
              </m:sup>
            </m:sSup>
            <m:r>
              <w:rPr>
                <w:rFonts w:ascii="Cambria Math" w:hAnsi="Cambria Math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acc>
                <m:r>
                  <w:rPr>
                    <w:rFonts w:ascii="Cambria Math" w:hAnsi="Cambria Math"/>
                  </w:rPr>
                  <m:t>⋅</m:t>
                </m:r>
                <m:r>
                  <w:rPr>
                    <w:rFonts w:ascii="Cambria Math" w:hAnsi="Cambria Math"/>
                  </w:rPr>
                  <m:t>M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</w:rPr>
          <m:t xml:space="preserve"> mod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frame, μ</m:t>
            </m:r>
          </m:sup>
        </m:sSubSup>
      </m:oMath>
      <w:r>
        <w:rPr>
          <w:rFonts w:eastAsia="宋体" w:hint="eastAsia"/>
          <w:lang w:val="en-US" w:eastAsia="zh-CN"/>
        </w:rPr>
        <w:t xml:space="preserve">. Wherein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rFonts w:eastAsia="宋体" w:hint="eastAsia"/>
          <w:lang w:val="en-US" w:eastAsia="zh-CN"/>
        </w:rPr>
        <w:t>(=</w:t>
      </w:r>
      <w:r>
        <w:rPr>
          <w:rFonts w:eastAsia="宋体" w:hint="eastAsia"/>
          <w:lang w:val="en-US" w:eastAsia="zh-CN"/>
        </w:rPr>
        <w:t xml:space="preserve">1/2, 1, or 2) </w:t>
      </w:r>
      <w:r>
        <w:t xml:space="preserve">and </w:t>
      </w:r>
      <m:oMath>
        <m:r>
          <w:rPr>
            <w:rFonts w:ascii="Cambria Math" w:hAnsi="Cambria Math"/>
          </w:rPr>
          <m:t>O</m:t>
        </m:r>
      </m:oMath>
      <w:r>
        <w:rPr>
          <w:rFonts w:eastAsia="宋体" w:hint="eastAsia"/>
          <w:lang w:val="en-US" w:eastAsia="zh-CN"/>
        </w:rPr>
        <w:t xml:space="preserve">(=0, 2, 5, or 7) </w:t>
      </w:r>
      <w:r>
        <w:t>are provided by Tables 13-11</w:t>
      </w:r>
      <w:r>
        <w:rPr>
          <w:rFonts w:eastAsia="宋体" w:hint="eastAsia"/>
          <w:lang w:val="en-US" w:eastAsia="zh-CN"/>
        </w:rPr>
        <w:t xml:space="preserve"> in 3GPP TS 38.213</w:t>
      </w:r>
      <w:r>
        <w:rPr>
          <w:rFonts w:eastAsia="宋体" w:hint="eastAsia"/>
          <w:lang w:val="en-US" w:eastAsia="zh-CN"/>
        </w:rPr>
        <w:t xml:space="preserve"> [1]</w:t>
      </w:r>
      <w:r>
        <w:rPr>
          <w:rFonts w:eastAsia="宋体" w:hint="eastAsia"/>
          <w:lang w:val="en-US" w:eastAsia="zh-CN"/>
        </w:rPr>
        <w:t xml:space="preserve">. </w:t>
      </w:r>
      <w:r>
        <w:t>The index for the first symbol of the CORESET</w:t>
      </w:r>
      <w:r>
        <w:rPr>
          <w:rFonts w:eastAsia="宋体" w:hint="eastAsia"/>
          <w:lang w:val="en-US" w:eastAsia="zh-CN"/>
        </w:rPr>
        <w:t xml:space="preserve"> #0</w:t>
      </w:r>
      <w:r>
        <w:t xml:space="preserve"> in </w:t>
      </w:r>
      <w:r>
        <w:rPr>
          <w:rFonts w:eastAsia="宋体" w:hint="eastAsia"/>
          <w:lang w:val="en-US" w:eastAsia="zh-CN"/>
        </w:rPr>
        <w:t xml:space="preserve">the </w:t>
      </w:r>
      <w:r>
        <w:t>slot is the first symbol index provided by Table 13-11.</w:t>
      </w:r>
      <w:r>
        <w:rPr>
          <w:rFonts w:eastAsia="宋体" w:hint="eastAsia"/>
          <w:lang w:val="en-US" w:eastAsia="zh-CN"/>
        </w:rPr>
        <w:t xml:space="preserve"> </w:t>
      </w:r>
    </w:p>
    <w:p w:rsidR="00BA0C77" w:rsidRDefault="00856378">
      <w:pPr>
        <w:spacing w:before="180" w:line="260" w:lineRule="auto"/>
        <w:jc w:val="both"/>
        <w:rPr>
          <w:rStyle w:val="CommentReference"/>
          <w:rFonts w:eastAsia="宋体" w:cs="Arial"/>
          <w:sz w:val="20"/>
          <w:szCs w:val="20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However, if </w:t>
      </w:r>
      <w:r>
        <w:rPr>
          <w:rFonts w:eastAsia="宋体" w:hint="eastAsia"/>
          <w:i/>
          <w:iCs/>
          <w:lang w:val="en-US" w:eastAsia="zh-CN"/>
        </w:rPr>
        <w:t xml:space="preserve">M </w:t>
      </w:r>
      <w:r>
        <w:rPr>
          <w:rFonts w:eastAsia="宋体" w:hint="eastAsia"/>
          <w:lang w:val="en-US" w:eastAsia="zh-CN"/>
        </w:rPr>
        <w:t>= 1 or 2, the slot carrying SS/PBCH bloc</w:t>
      </w:r>
      <w:r>
        <w:rPr>
          <w:rFonts w:eastAsia="宋体" w:hint="eastAsia"/>
          <w:lang w:val="en-US" w:eastAsia="zh-CN"/>
        </w:rPr>
        <w:t>k</w:t>
      </w:r>
      <w:r>
        <w:rPr>
          <w:rFonts w:eastAsia="宋体" w:hint="eastAsia"/>
          <w:i/>
          <w:iCs/>
          <w:lang w:val="en-US" w:eastAsia="zh-CN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  <w:r>
        <w:rPr>
          <w:rFonts w:eastAsia="宋体" w:hint="eastAsia"/>
          <w:lang w:val="en-US" w:eastAsia="zh-CN"/>
        </w:rPr>
        <w:t xml:space="preserve"> and the</w:t>
      </w:r>
      <w:r>
        <w:rPr>
          <w:lang w:val="en-US"/>
        </w:rPr>
        <w:t xml:space="preserve"> slot</w:t>
      </w:r>
      <w:r>
        <w:rPr>
          <w:rFonts w:eastAsia="宋体" w:hint="eastAsia"/>
          <w:lang w:val="en-US" w:eastAsia="zh-CN"/>
        </w:rPr>
        <w:t xml:space="preserve"> </w:t>
      </w:r>
      <w:r>
        <w:rPr>
          <w:position w:val="-10"/>
        </w:rPr>
        <w:object w:dxaOrig="288" w:dyaOrig="326">
          <v:shape id="_x0000_i1027" type="#_x0000_t75" style="width:14.4pt;height:16.3pt" o:ole="">
            <v:imagedata r:id="rId8" o:title=""/>
          </v:shape>
          <o:OLEObject Type="Embed" ProgID="Equation.3" ShapeID="_x0000_i1027" DrawAspect="Content" ObjectID="_1651063843" r:id="rId11"/>
        </w:objec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for starting monitoring corresponding Type-0 PDCCH</w:t>
      </w:r>
      <w:r>
        <w:rPr>
          <w:rFonts w:eastAsia="宋体"/>
          <w:lang w:val="en-US" w:eastAsia="zh-CN"/>
        </w:rPr>
        <w:t xml:space="preserve"> are not in</w:t>
      </w:r>
      <w:r>
        <w:rPr>
          <w:rFonts w:eastAsia="宋体" w:hint="eastAsia"/>
          <w:lang w:val="en-US" w:eastAsia="zh-CN"/>
        </w:rPr>
        <w:t xml:space="preserve"> the same slot. They are even</w:t>
      </w:r>
      <w:r>
        <w:rPr>
          <w:rFonts w:eastAsia="宋体"/>
          <w:lang w:val="en-US" w:eastAsia="zh-CN"/>
        </w:rPr>
        <w:t>ly</w:t>
      </w:r>
      <w:r>
        <w:rPr>
          <w:rFonts w:eastAsia="宋体" w:hint="eastAsia"/>
          <w:lang w:val="en-US" w:eastAsia="zh-CN"/>
        </w:rPr>
        <w:t xml:space="preserve"> separated by several slots depend</w:t>
      </w:r>
      <w:r>
        <w:rPr>
          <w:rFonts w:eastAsia="宋体"/>
          <w:lang w:val="en-US" w:eastAsia="zh-CN"/>
        </w:rPr>
        <w:t>ing</w:t>
      </w:r>
      <w:r>
        <w:rPr>
          <w:rFonts w:eastAsia="宋体" w:hint="eastAsia"/>
          <w:lang w:val="en-US" w:eastAsia="zh-CN"/>
        </w:rPr>
        <w:t xml:space="preserve"> on the configuration of parameter </w:t>
      </w:r>
      <w:r>
        <w:rPr>
          <w:rFonts w:eastAsia="宋体" w:hint="eastAsia"/>
          <w:i/>
          <w:iCs/>
          <w:lang w:val="en-US" w:eastAsia="zh-CN"/>
        </w:rPr>
        <w:t>M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 w:hint="eastAsia"/>
          <w:i/>
          <w:iCs/>
          <w:lang w:val="en-US" w:eastAsia="zh-CN"/>
        </w:rPr>
        <w:t>O</w:t>
      </w:r>
      <w:r>
        <w:rPr>
          <w:rFonts w:eastAsia="宋体" w:hint="eastAsia"/>
          <w:lang w:val="en-US" w:eastAsia="zh-CN"/>
        </w:rPr>
        <w:t xml:space="preserve">. Only when </w:t>
      </w:r>
      <w:r>
        <w:rPr>
          <w:rFonts w:eastAsia="宋体" w:hint="eastAsia"/>
          <w:i/>
          <w:iCs/>
          <w:lang w:val="en-US" w:eastAsia="zh-CN"/>
        </w:rPr>
        <w:t xml:space="preserve">M </w:t>
      </w:r>
      <w:r>
        <w:rPr>
          <w:rFonts w:eastAsia="宋体" w:hint="eastAsia"/>
          <w:lang w:val="en-US" w:eastAsia="zh-CN"/>
        </w:rPr>
        <w:t xml:space="preserve">= 1/2 and </w:t>
      </w:r>
      <w:r>
        <w:rPr>
          <w:rFonts w:eastAsia="宋体" w:hint="eastAsia"/>
          <w:i/>
          <w:iCs/>
          <w:lang w:val="en-US" w:eastAsia="zh-CN"/>
        </w:rPr>
        <w:t xml:space="preserve">O </w:t>
      </w:r>
      <w:r>
        <w:rPr>
          <w:rFonts w:eastAsia="宋体" w:hint="eastAsia"/>
          <w:lang w:val="en-US" w:eastAsia="zh-CN"/>
        </w:rPr>
        <w:t xml:space="preserve">= 0 or 5 </w:t>
      </w:r>
      <w:r>
        <w:rPr>
          <w:rFonts w:eastAsia="宋体"/>
          <w:lang w:val="en-US" w:eastAsia="zh-CN"/>
        </w:rPr>
        <w:t xml:space="preserve">can </w:t>
      </w:r>
      <w:r>
        <w:rPr>
          <w:rFonts w:eastAsia="宋体" w:hint="eastAsia"/>
          <w:lang w:val="en-US" w:eastAsia="zh-CN"/>
        </w:rPr>
        <w:t xml:space="preserve">achieve SS/PBCH block </w:t>
      </w:r>
      <w:proofErr w:type="spellStart"/>
      <w:r>
        <w:rPr>
          <w:rFonts w:eastAsia="宋体" w:hint="eastAsia"/>
          <w:i/>
          <w:iCs/>
          <w:lang w:val="en-US" w:eastAsia="zh-CN"/>
        </w:rPr>
        <w:t>i</w:t>
      </w:r>
      <w:proofErr w:type="spellEnd"/>
      <w:r>
        <w:rPr>
          <w:rFonts w:eastAsia="宋体" w:hint="eastAsia"/>
          <w:lang w:val="en-US" w:eastAsia="zh-CN"/>
        </w:rPr>
        <w:t xml:space="preserve"> and its corresponding Type-0 PDCCH in the same slot. Thus index #1 or #5 (</w:t>
      </w:r>
      <w:r>
        <w:rPr>
          <w:rFonts w:eastAsia="宋体" w:hint="eastAsia"/>
          <w:i/>
          <w:iCs/>
          <w:lang w:val="en-US" w:eastAsia="zh-CN"/>
        </w:rPr>
        <w:t xml:space="preserve">O </w:t>
      </w:r>
      <w:r>
        <w:rPr>
          <w:rFonts w:eastAsia="宋体" w:hint="eastAsia"/>
          <w:lang w:val="en-US" w:eastAsia="zh-CN"/>
        </w:rPr>
        <w:t xml:space="preserve">= 0 or 5, and </w:t>
      </w:r>
      <w:r>
        <w:rPr>
          <w:rFonts w:eastAsia="宋体" w:hint="eastAsia"/>
          <w:i/>
          <w:iCs/>
          <w:lang w:val="en-US" w:eastAsia="zh-CN"/>
        </w:rPr>
        <w:t xml:space="preserve">M </w:t>
      </w:r>
      <w:r>
        <w:rPr>
          <w:rFonts w:eastAsia="宋体" w:hint="eastAsia"/>
          <w:lang w:val="en-US" w:eastAsia="zh-CN"/>
        </w:rPr>
        <w:t xml:space="preserve">= 1/2) in </w:t>
      </w:r>
      <w:r>
        <w:t>Table 13-11</w:t>
      </w:r>
      <w:r>
        <w:rPr>
          <w:rFonts w:eastAsia="宋体" w:hint="eastAsia"/>
          <w:lang w:val="en-US" w:eastAsia="zh-CN"/>
        </w:rPr>
        <w:t xml:space="preserve"> in 3GPP TS 38.213 should be supported for NR-U. </w:t>
      </w:r>
      <w:r>
        <w:rPr>
          <w:rFonts w:eastAsia="宋体" w:hint="eastAsia"/>
          <w:i/>
          <w:iCs/>
          <w:lang w:val="en-US" w:eastAsia="zh-CN"/>
        </w:rPr>
        <w:t xml:space="preserve">O </w:t>
      </w:r>
      <w:r>
        <w:rPr>
          <w:rFonts w:eastAsia="宋体" w:hint="eastAsia"/>
          <w:lang w:val="en-US" w:eastAsia="zh-CN"/>
        </w:rPr>
        <w:t>= 0 or 5 depends on whether the SSB is in the first half frame or th</w:t>
      </w:r>
      <w:r>
        <w:rPr>
          <w:rFonts w:eastAsia="宋体" w:hint="eastAsia"/>
          <w:lang w:val="en-US" w:eastAsia="zh-CN"/>
        </w:rPr>
        <w:t xml:space="preserve">e second half frame. The value of </w:t>
      </w:r>
      <w:r>
        <w:rPr>
          <w:rFonts w:eastAsia="宋体" w:hint="eastAsia"/>
          <w:i/>
          <w:iCs/>
          <w:lang w:val="en-US" w:eastAsia="zh-CN"/>
        </w:rPr>
        <w:t>O</w:t>
      </w:r>
      <w:r>
        <w:rPr>
          <w:rFonts w:eastAsia="宋体" w:hint="eastAsia"/>
          <w:lang w:val="en-US" w:eastAsia="zh-CN"/>
        </w:rPr>
        <w:t xml:space="preserve"> needs to ensure that SSB and Type-0 PDCCH are in the same half frame. Furthermore, only one search space sets per slot should be allowed when </w:t>
      </w:r>
      <w:r>
        <w:rPr>
          <w:rFonts w:eastAsia="宋体" w:hint="eastAsia"/>
          <w:i/>
          <w:iCs/>
          <w:lang w:val="en-US" w:eastAsia="zh-CN"/>
        </w:rPr>
        <w:t xml:space="preserve">M </w:t>
      </w:r>
      <w:r>
        <w:rPr>
          <w:rFonts w:eastAsia="宋体" w:hint="eastAsia"/>
          <w:lang w:val="en-US" w:eastAsia="zh-CN"/>
        </w:rPr>
        <w:t>= 1/2, and in this case the first symbol index could be set as 0.</w:t>
      </w:r>
    </w:p>
    <w:p w:rsidR="00BA0C77" w:rsidRDefault="00856378">
      <w:pPr>
        <w:spacing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1</w:t>
      </w:r>
      <w:r>
        <w:rPr>
          <w:rFonts w:eastAsia="宋体"/>
          <w:b/>
          <w:bCs/>
          <w:lang w:val="en-US" w:eastAsia="zh-CN"/>
        </w:rPr>
        <w:t xml:space="preserve">: </w:t>
      </w:r>
      <w:r>
        <w:rPr>
          <w:rFonts w:eastAsia="宋体" w:hint="eastAsia"/>
          <w:b/>
          <w:bCs/>
          <w:lang w:val="en-US" w:eastAsia="zh-CN"/>
        </w:rPr>
        <w:t xml:space="preserve">For NR-U, only configuration parameter M = 1/2 in </w:t>
      </w:r>
      <w:r>
        <w:rPr>
          <w:b/>
          <w:bCs/>
        </w:rPr>
        <w:t>Table 13-11</w:t>
      </w:r>
      <w:r>
        <w:rPr>
          <w:rFonts w:eastAsia="宋体" w:hint="eastAsia"/>
          <w:b/>
          <w:bCs/>
          <w:lang w:val="en-US" w:eastAsia="zh-CN"/>
        </w:rPr>
        <w:t xml:space="preserve"> in 3GPP TS 38.213 should be supported to let SS/PBCH block and its associated Type-0 PDCCH in the same slot, and the following TP</w:t>
      </w:r>
      <w:r>
        <w:rPr>
          <w:rFonts w:eastAsia="宋体"/>
          <w:b/>
          <w:bCs/>
          <w:lang w:val="en-US" w:eastAsia="zh-CN"/>
        </w:rPr>
        <w:t>#1</w:t>
      </w:r>
      <w:r>
        <w:rPr>
          <w:rFonts w:eastAsia="宋体" w:hint="eastAsia"/>
          <w:b/>
          <w:bCs/>
          <w:lang w:val="en-US" w:eastAsia="zh-CN"/>
        </w:rPr>
        <w:t xml:space="preserve"> can be considered. </w:t>
      </w:r>
    </w:p>
    <w:p w:rsidR="00BA0C77" w:rsidRDefault="00856378">
      <w:pPr>
        <w:snapToGrid w:val="0"/>
        <w:spacing w:beforeLines="50" w:before="120" w:afterLines="50" w:after="120" w:line="240" w:lineRule="auto"/>
        <w:jc w:val="center"/>
        <w:rPr>
          <w:rFonts w:eastAsia="宋体"/>
          <w:color w:val="C00000"/>
          <w:lang w:val="en-US" w:eastAsia="zh-CN"/>
        </w:rPr>
      </w:pPr>
      <w:r>
        <w:rPr>
          <w:rFonts w:eastAsia="宋体" w:hint="eastAsia"/>
          <w:color w:val="C00000"/>
          <w:lang w:val="en-US" w:eastAsia="zh-CN"/>
        </w:rPr>
        <w:t>------------------------------------</w:t>
      </w:r>
      <w:r>
        <w:rPr>
          <w:rFonts w:eastAsia="宋体" w:hint="eastAsia"/>
          <w:color w:val="C00000"/>
          <w:lang w:val="en-US" w:eastAsia="zh-CN"/>
        </w:rPr>
        <w:t xml:space="preserve">-------- </w:t>
      </w:r>
      <w:r>
        <w:rPr>
          <w:rFonts w:hint="eastAsia"/>
          <w:color w:val="C00000"/>
        </w:rPr>
        <w:t xml:space="preserve">&lt; Start of text proposal </w:t>
      </w:r>
      <w:r>
        <w:rPr>
          <w:color w:val="C00000"/>
        </w:rPr>
        <w:t xml:space="preserve">#1 </w:t>
      </w:r>
      <w:r>
        <w:rPr>
          <w:rFonts w:hint="eastAsia"/>
          <w:color w:val="C00000"/>
        </w:rPr>
        <w:t>for 38.21</w:t>
      </w:r>
      <w:r>
        <w:rPr>
          <w:rFonts w:eastAsia="宋体" w:hint="eastAsia"/>
          <w:color w:val="C00000"/>
          <w:lang w:val="en-US" w:eastAsia="zh-CN"/>
        </w:rPr>
        <w:t>3</w:t>
      </w:r>
      <w:r>
        <w:rPr>
          <w:rFonts w:hint="eastAsia"/>
          <w:color w:val="C00000"/>
        </w:rPr>
        <w:t xml:space="preserve"> [</w:t>
      </w:r>
      <w:r>
        <w:rPr>
          <w:rFonts w:eastAsia="宋体" w:hint="eastAsia"/>
          <w:color w:val="C00000"/>
          <w:lang w:val="en-US" w:eastAsia="zh-CN"/>
        </w:rPr>
        <w:t>1</w:t>
      </w:r>
      <w:r>
        <w:rPr>
          <w:rFonts w:hint="eastAsia"/>
          <w:color w:val="C00000"/>
        </w:rPr>
        <w:t>]&gt;</w:t>
      </w:r>
      <w:r>
        <w:rPr>
          <w:rFonts w:eastAsia="宋体" w:hint="eastAsia"/>
          <w:color w:val="C00000"/>
          <w:lang w:val="en-US" w:eastAsia="zh-CN"/>
        </w:rPr>
        <w:t xml:space="preserve"> --------------</w:t>
      </w:r>
      <w:r>
        <w:rPr>
          <w:rFonts w:eastAsia="宋体" w:hint="eastAsia"/>
          <w:color w:val="C00000"/>
          <w:lang w:val="en-US" w:eastAsia="zh-CN"/>
        </w:rPr>
        <w:t xml:space="preserve">----------------------------- </w:t>
      </w:r>
    </w:p>
    <w:p w:rsidR="00BA0C77" w:rsidRDefault="00BA0C77">
      <w:pPr>
        <w:pStyle w:val="ListParagraph3"/>
        <w:ind w:left="0"/>
        <w:rPr>
          <w:i/>
          <w:iCs/>
          <w:sz w:val="21"/>
          <w:szCs w:val="21"/>
          <w:lang w:val="en-US" w:eastAsia="zh-CN"/>
        </w:rPr>
      </w:pPr>
    </w:p>
    <w:p w:rsidR="00BA0C77" w:rsidRDefault="00856378">
      <w:pPr>
        <w:ind w:left="1417" w:hanging="1417"/>
        <w:rPr>
          <w:sz w:val="24"/>
          <w:szCs w:val="24"/>
          <w:lang w:eastAsia="zh-CN"/>
        </w:rPr>
      </w:pPr>
      <w:proofErr w:type="gramStart"/>
      <w:r>
        <w:rPr>
          <w:rFonts w:hint="eastAsia"/>
          <w:sz w:val="24"/>
          <w:szCs w:val="24"/>
          <w:lang w:eastAsia="zh-CN"/>
        </w:rPr>
        <w:t>13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UE</w:t>
      </w:r>
      <w:proofErr w:type="gramEnd"/>
      <w:r>
        <w:rPr>
          <w:rFonts w:hint="eastAsia"/>
          <w:sz w:val="24"/>
          <w:szCs w:val="24"/>
          <w:lang w:eastAsia="zh-CN"/>
        </w:rPr>
        <w:t xml:space="preserve"> procedure for monitoring Type0-PDCCH CSS sets</w:t>
      </w:r>
    </w:p>
    <w:p w:rsidR="00BA0C77" w:rsidRDefault="00856378">
      <w:pPr>
        <w:pStyle w:val="00BodyText"/>
        <w:jc w:val="center"/>
        <w:rPr>
          <w:rFonts w:ascii="Times New Roman" w:eastAsiaTheme="minorEastAsia" w:hAnsi="Times New Roman"/>
          <w:color w:val="FF0000"/>
          <w:szCs w:val="20"/>
        </w:rPr>
      </w:pPr>
      <w:r>
        <w:rPr>
          <w:rFonts w:ascii="Times New Roman" w:eastAsiaTheme="minorEastAsia" w:hAnsi="Times New Roman"/>
          <w:color w:val="FF0000"/>
          <w:szCs w:val="20"/>
        </w:rPr>
        <w:lastRenderedPageBreak/>
        <w:t>&lt; Unchanged parts are omitted &gt;</w:t>
      </w:r>
    </w:p>
    <w:p w:rsidR="00BA0C77" w:rsidRDefault="00BA0C77">
      <w:pPr>
        <w:jc w:val="both"/>
        <w:rPr>
          <w:rFonts w:eastAsia="宋体"/>
          <w:lang w:val="en-US" w:eastAsia="zh-CN"/>
        </w:rPr>
      </w:pPr>
    </w:p>
    <w:p w:rsidR="00BA0C77" w:rsidRDefault="00856378">
      <w:pPr>
        <w:pStyle w:val="TH"/>
      </w:pPr>
      <w:r>
        <w:t>Table 13-11</w:t>
      </w:r>
      <w:ins w:id="5" w:author="ZTE" w:date="2020-04-06T21:46:00Z">
        <w:r>
          <w:rPr>
            <w:rFonts w:hint="eastAsia"/>
            <w:lang w:val="en-US" w:eastAsia="zh-CN"/>
          </w:rPr>
          <w:t>A</w:t>
        </w:r>
      </w:ins>
      <w:r>
        <w:t xml:space="preserve">: Parameters for PDCCH monitoring occasions for </w:t>
      </w:r>
      <w:r>
        <w:t>Type0-PDCCH CSS set - SS/PBCH block and CORESET multiplexing pattern 1 and FR1</w:t>
      </w:r>
    </w:p>
    <w:tbl>
      <w:tblPr>
        <w:tblW w:w="94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885"/>
        <w:gridCol w:w="3326"/>
        <w:gridCol w:w="972"/>
        <w:gridCol w:w="3444"/>
      </w:tblGrid>
      <w:tr w:rsidR="00BA0C77">
        <w:trPr>
          <w:cantSplit/>
        </w:trPr>
        <w:tc>
          <w:tcPr>
            <w:tcW w:w="80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BA0C77" w:rsidRDefault="00856378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Index</w:t>
            </w:r>
          </w:p>
        </w:tc>
        <w:tc>
          <w:tcPr>
            <w:tcW w:w="885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BA0C77" w:rsidRDefault="00856378">
            <w:pPr>
              <w:pStyle w:val="TAH"/>
              <w:rPr>
                <w:bCs/>
                <w:lang w:val="en-US"/>
              </w:rPr>
            </w:pP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182880" cy="160655"/>
                  <wp:effectExtent l="0" t="0" r="0" b="12065"/>
                  <wp:docPr id="1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8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A0C77" w:rsidRDefault="00856378">
            <w:pPr>
              <w:pStyle w:val="TAH"/>
              <w:rPr>
                <w:bCs/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Number of search space sets per slot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A0C77" w:rsidRDefault="00856378">
            <w:pPr>
              <w:pStyle w:val="TAH"/>
              <w:rPr>
                <w:bCs/>
                <w:lang w:val="en-US"/>
              </w:rPr>
            </w:pPr>
            <w:r>
              <w:rPr>
                <w:noProof/>
                <w:position w:val="-4"/>
                <w:lang w:val="en-US" w:eastAsia="zh-CN"/>
              </w:rPr>
              <w:drawing>
                <wp:inline distT="0" distB="0" distL="114300" distR="114300">
                  <wp:extent cx="182880" cy="160655"/>
                  <wp:effectExtent l="0" t="0" r="0" b="12700"/>
                  <wp:docPr id="2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8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A0C77" w:rsidRDefault="00856378">
            <w:pPr>
              <w:spacing w:after="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>First symbol index</w:t>
            </w:r>
          </w:p>
        </w:tc>
      </w:tr>
      <w:tr w:rsidR="00BA0C77">
        <w:trPr>
          <w:cantSplit/>
        </w:trPr>
        <w:tc>
          <w:tcPr>
            <w:tcW w:w="80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8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tcBorders>
              <w:top w:val="double" w:sz="4" w:space="0" w:color="auto"/>
            </w:tcBorders>
            <w:vAlign w:val="center"/>
          </w:tcPr>
          <w:p w:rsidR="00BA0C77" w:rsidRDefault="00856378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tcBorders>
              <w:top w:val="double" w:sz="4" w:space="0" w:color="auto"/>
            </w:tcBorders>
            <w:vAlign w:val="center"/>
          </w:tcPr>
          <w:p w:rsidR="00BA0C77" w:rsidRDefault="00856378">
            <w:pPr>
              <w:pStyle w:val="TAC"/>
              <w:rPr>
                <w:lang w:val="en-US" w:eastAsia="zh-CN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  <w:ins w:id="6" w:author="ZTE" w:date="2020-04-06T21:45:00Z">
              <w:r>
                <w:rPr>
                  <w:rStyle w:val="CommentReference"/>
                  <w:rFonts w:cs="Arial" w:hint="eastAsia"/>
                  <w:sz w:val="18"/>
                  <w:szCs w:val="18"/>
                  <w:lang w:val="en-US" w:eastAsia="zh-CN"/>
                </w:rPr>
                <w:t>/2</w:t>
              </w:r>
            </w:ins>
          </w:p>
        </w:tc>
        <w:tc>
          <w:tcPr>
            <w:tcW w:w="3444" w:type="dxa"/>
            <w:tcBorders>
              <w:top w:val="double" w:sz="4" w:space="0" w:color="auto"/>
            </w:tcBorders>
            <w:vAlign w:val="center"/>
          </w:tcPr>
          <w:p w:rsidR="00BA0C77" w:rsidRDefault="00856378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  <w:rPr>
                <w:lang w:val="en-US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{0, if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95250" cy="182880"/>
                  <wp:effectExtent l="0" t="0" r="0" b="5080"/>
                  <wp:docPr id="8" name="图片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114300" distR="114300">
                  <wp:extent cx="482600" cy="219710"/>
                  <wp:effectExtent l="0" t="0" r="12700" b="7620"/>
                  <wp:docPr id="6" name="图片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8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if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95250" cy="182880"/>
                  <wp:effectExtent l="0" t="0" r="0" b="5080"/>
                  <wp:docPr id="7" name="图片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8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</w:pPr>
            <w:del w:id="7" w:author="ZTE" w:date="2020-04-06T21:47:00Z">
              <w:r>
                <w:delText>2</w:delText>
              </w:r>
            </w:del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</w:pPr>
            <w:del w:id="8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</w:pPr>
            <w:del w:id="9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</w:pPr>
            <w:del w:id="10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</w:pPr>
            <w:del w:id="11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0</w:delText>
              </w:r>
            </w:del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</w:pPr>
            <w:del w:id="12" w:author="ZTE" w:date="2020-04-06T21:47:00Z">
              <w:r>
                <w:delText>3</w:delText>
              </w:r>
            </w:del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</w:pPr>
            <w:del w:id="13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</w:pPr>
            <w:del w:id="14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</w:pPr>
            <w:del w:id="15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1/2</w:delText>
              </w:r>
            </w:del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</w:pPr>
            <w:del w:id="16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 xml:space="preserve">{0, if </w:delText>
              </w:r>
              <w:r>
                <w:rPr>
                  <w:noProof/>
                  <w:position w:val="-6"/>
                  <w:lang w:val="en-US" w:eastAsia="zh-CN"/>
                </w:rPr>
                <w:drawing>
                  <wp:inline distT="0" distB="0" distL="114300" distR="114300">
                    <wp:extent cx="95250" cy="182880"/>
                    <wp:effectExtent l="0" t="0" r="0" b="5080"/>
                    <wp:docPr id="4" name="图片 9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图片 9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525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delText xml:space="preserve"> is even}</w:delText>
              </w:r>
              <w:r>
                <w:rPr>
                  <w:rStyle w:val="CommentReference"/>
                  <w:rFonts w:cs="Arial"/>
                  <w:sz w:val="18"/>
                  <w:szCs w:val="18"/>
                </w:rPr>
                <w:delText>, {</w:delText>
              </w:r>
              <w:r>
                <w:rPr>
                  <w:noProof/>
                  <w:position w:val="-12"/>
                  <w:lang w:val="en-US" w:eastAsia="zh-CN"/>
                </w:rPr>
                <w:drawing>
                  <wp:inline distT="0" distB="0" distL="114300" distR="114300">
                    <wp:extent cx="482600" cy="219710"/>
                    <wp:effectExtent l="0" t="0" r="12700" b="7620"/>
                    <wp:docPr id="5" name="图片 9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" name="图片 9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82600" cy="219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delText xml:space="preserve">, if </w:delText>
              </w:r>
              <w:r>
                <w:rPr>
                  <w:noProof/>
                  <w:position w:val="-6"/>
                  <w:lang w:val="en-US" w:eastAsia="zh-CN"/>
                </w:rPr>
                <w:drawing>
                  <wp:inline distT="0" distB="0" distL="114300" distR="114300">
                    <wp:extent cx="95250" cy="182880"/>
                    <wp:effectExtent l="0" t="0" r="0" b="5080"/>
                    <wp:docPr id="3" name="图片 9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图片 9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525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delText xml:space="preserve"> is odd</w:delText>
              </w:r>
              <w:r>
                <w:rPr>
                  <w:rStyle w:val="CommentReference"/>
                  <w:rFonts w:cs="Arial"/>
                  <w:sz w:val="18"/>
                  <w:szCs w:val="18"/>
                </w:rPr>
                <w:delText>}</w:delText>
              </w:r>
            </w:del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  <w:rPr>
                <w:lang w:eastAsia="zh-CN"/>
              </w:rPr>
            </w:pPr>
            <w:del w:id="17" w:author="ZTE" w:date="2020-04-06T21:48:00Z">
              <w:r>
                <w:rPr>
                  <w:lang w:val="en-US"/>
                </w:rPr>
                <w:delText>4</w:delText>
              </w:r>
            </w:del>
            <w:ins w:id="18" w:author="ZTE" w:date="2020-04-06T21:48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  <w:rPr>
                <w:lang w:val="en-US" w:eastAsia="zh-CN"/>
              </w:rPr>
            </w:pPr>
            <w:r>
              <w:rPr>
                <w:rStyle w:val="CommentReference"/>
                <w:rFonts w:cs="Arial"/>
                <w:sz w:val="18"/>
                <w:szCs w:val="18"/>
              </w:rPr>
              <w:t>1</w:t>
            </w:r>
            <w:ins w:id="19" w:author="ZTE" w:date="2020-04-06T21:46:00Z">
              <w:r>
                <w:rPr>
                  <w:rStyle w:val="CommentReference"/>
                  <w:rFonts w:cs="Arial" w:hint="eastAsia"/>
                  <w:sz w:val="18"/>
                  <w:szCs w:val="18"/>
                  <w:lang w:val="en-US" w:eastAsia="zh-CN"/>
                </w:rPr>
                <w:t>/2</w:t>
              </w:r>
            </w:ins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0</w:t>
            </w:r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  <w:rPr>
                <w:lang w:eastAsia="zh-CN"/>
              </w:rPr>
            </w:pPr>
            <w:del w:id="20" w:author="ZTE" w:date="2020-04-06T21:48:00Z">
              <w:r>
                <w:rPr>
                  <w:lang w:val="en-US"/>
                </w:rPr>
                <w:delText>5</w:delText>
              </w:r>
            </w:del>
            <w:ins w:id="21" w:author="ZTE" w:date="2020-04-06T21:48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2</w:t>
            </w:r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</w:pPr>
            <w:r>
              <w:rPr>
                <w:rStyle w:val="CommentReference"/>
                <w:rFonts w:cs="Arial"/>
                <w:sz w:val="18"/>
                <w:szCs w:val="18"/>
              </w:rPr>
              <w:t xml:space="preserve">{0, if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95250" cy="182880"/>
                  <wp:effectExtent l="0" t="0" r="0" b="5080"/>
                  <wp:docPr id="9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>
              <w:rPr>
                <w:rStyle w:val="CommentReference"/>
                <w:rFonts w:cs="Arial"/>
                <w:sz w:val="18"/>
                <w:szCs w:val="18"/>
              </w:rPr>
              <w:t>, {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114300" distR="114300">
                  <wp:extent cx="482600" cy="219710"/>
                  <wp:effectExtent l="0" t="0" r="12700" b="7620"/>
                  <wp:docPr id="10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if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95250" cy="182880"/>
                  <wp:effectExtent l="0" t="0" r="0" b="5080"/>
                  <wp:docPr id="11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9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>
              <w:rPr>
                <w:rStyle w:val="CommentReference"/>
                <w:rFonts w:cs="Arial"/>
                <w:sz w:val="18"/>
                <w:szCs w:val="18"/>
              </w:rPr>
              <w:t>}</w:t>
            </w:r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</w:pPr>
            <w:del w:id="22" w:author="ZTE" w:date="2020-04-06T21:47:00Z">
              <w:r>
                <w:delText>6</w:delText>
              </w:r>
            </w:del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</w:pPr>
            <w:del w:id="23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7</w:delText>
              </w:r>
            </w:del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</w:pPr>
            <w:del w:id="24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</w:pPr>
            <w:del w:id="25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</w:pPr>
            <w:del w:id="26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0</w:delText>
              </w:r>
            </w:del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</w:pPr>
            <w:del w:id="27" w:author="ZTE" w:date="2020-04-06T21:47:00Z">
              <w:r>
                <w:delText>7</w:delText>
              </w:r>
            </w:del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</w:pPr>
            <w:del w:id="28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7</w:delText>
              </w:r>
            </w:del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</w:pPr>
            <w:del w:id="29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</w:pPr>
            <w:del w:id="30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1/2</w:delText>
              </w:r>
            </w:del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</w:pPr>
            <w:del w:id="31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 xml:space="preserve">{0, if </w:delText>
              </w:r>
              <w:r>
                <w:rPr>
                  <w:noProof/>
                  <w:position w:val="-6"/>
                  <w:lang w:val="en-US" w:eastAsia="zh-CN"/>
                </w:rPr>
                <w:drawing>
                  <wp:inline distT="0" distB="0" distL="114300" distR="114300">
                    <wp:extent cx="95250" cy="182880"/>
                    <wp:effectExtent l="0" t="0" r="0" b="5080"/>
                    <wp:docPr id="12" name="图片 9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" name="图片 9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525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delText xml:space="preserve"> is even}</w:delText>
              </w:r>
              <w:r>
                <w:rPr>
                  <w:rStyle w:val="CommentReference"/>
                  <w:rFonts w:cs="Arial"/>
                  <w:sz w:val="18"/>
                  <w:szCs w:val="18"/>
                </w:rPr>
                <w:delText>, {</w:delText>
              </w:r>
              <w:r>
                <w:rPr>
                  <w:noProof/>
                  <w:position w:val="-12"/>
                  <w:lang w:val="en-US" w:eastAsia="zh-CN"/>
                </w:rPr>
                <w:drawing>
                  <wp:inline distT="0" distB="0" distL="114300" distR="114300">
                    <wp:extent cx="482600" cy="219710"/>
                    <wp:effectExtent l="0" t="0" r="12700" b="7620"/>
                    <wp:docPr id="13" name="图片 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" name="图片 9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82600" cy="219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delText xml:space="preserve">, if </w:delText>
              </w:r>
              <w:r>
                <w:rPr>
                  <w:noProof/>
                  <w:position w:val="-6"/>
                  <w:lang w:val="en-US" w:eastAsia="zh-CN"/>
                </w:rPr>
                <w:drawing>
                  <wp:inline distT="0" distB="0" distL="114300" distR="114300">
                    <wp:extent cx="95250" cy="182880"/>
                    <wp:effectExtent l="0" t="0" r="0" b="5080"/>
                    <wp:docPr id="14" name="图片 9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" name="图片 9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525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delText xml:space="preserve"> is odd</w:delText>
              </w:r>
              <w:r>
                <w:rPr>
                  <w:rStyle w:val="CommentReference"/>
                  <w:rFonts w:cs="Arial"/>
                  <w:sz w:val="18"/>
                  <w:szCs w:val="18"/>
                </w:rPr>
                <w:delText>}</w:delText>
              </w:r>
            </w:del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</w:pPr>
            <w:del w:id="32" w:author="ZTE" w:date="2020-04-06T21:47:00Z">
              <w:r>
                <w:delText>8</w:delText>
              </w:r>
            </w:del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</w:pPr>
            <w:del w:id="33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</w:pPr>
            <w:del w:id="34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</w:pPr>
            <w:del w:id="35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</w:pPr>
            <w:del w:id="36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0</w:delText>
              </w:r>
            </w:del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</w:pPr>
            <w:del w:id="37" w:author="ZTE" w:date="2020-04-06T21:47:00Z">
              <w:r>
                <w:delText>9</w:delText>
              </w:r>
            </w:del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</w:pPr>
            <w:del w:id="38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</w:pPr>
            <w:del w:id="39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</w:pPr>
            <w:del w:id="40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</w:pPr>
            <w:del w:id="41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0</w:delText>
              </w:r>
            </w:del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</w:pPr>
            <w:del w:id="42" w:author="ZTE" w:date="2020-04-06T21:47:00Z">
              <w:r>
                <w:delText>10</w:delText>
              </w:r>
            </w:del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</w:pPr>
            <w:del w:id="43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</w:pPr>
            <w:del w:id="44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</w:pPr>
            <w:del w:id="45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</w:pPr>
            <w:del w:id="46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</w:pPr>
            <w:del w:id="47" w:author="ZTE" w:date="2020-04-06T21:47:00Z">
              <w:r>
                <w:delText>11</w:delText>
              </w:r>
            </w:del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</w:pPr>
            <w:del w:id="48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</w:pPr>
            <w:del w:id="49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</w:pPr>
            <w:del w:id="50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</w:pPr>
            <w:del w:id="51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2</w:delText>
              </w:r>
            </w:del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</w:pPr>
            <w:del w:id="52" w:author="ZTE" w:date="2020-04-06T21:47:00Z">
              <w:r>
                <w:delText>12</w:delText>
              </w:r>
            </w:del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</w:pPr>
            <w:del w:id="53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</w:pPr>
            <w:del w:id="54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</w:pPr>
            <w:del w:id="55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</w:pPr>
            <w:del w:id="56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</w:pPr>
            <w:del w:id="57" w:author="ZTE" w:date="2020-04-06T21:47:00Z">
              <w:r>
                <w:delText>13</w:delText>
              </w:r>
            </w:del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</w:pPr>
            <w:del w:id="58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</w:pPr>
            <w:del w:id="59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</w:pPr>
            <w:del w:id="60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</w:pPr>
            <w:del w:id="61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2</w:delText>
              </w:r>
            </w:del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</w:pPr>
            <w:del w:id="62" w:author="ZTE" w:date="2020-04-06T21:47:00Z">
              <w:r>
                <w:delText>14</w:delText>
              </w:r>
            </w:del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</w:pPr>
            <w:del w:id="63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</w:pPr>
            <w:del w:id="64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</w:pPr>
            <w:del w:id="65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</w:pPr>
            <w:del w:id="66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</w:p>
        </w:tc>
      </w:tr>
      <w:tr w:rsidR="00BA0C77">
        <w:trPr>
          <w:cantSplit/>
        </w:trPr>
        <w:tc>
          <w:tcPr>
            <w:tcW w:w="8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A0C77" w:rsidRDefault="00856378">
            <w:pPr>
              <w:pStyle w:val="TAC"/>
              <w:rPr>
                <w:lang w:val="en-US" w:eastAsia="zh-CN"/>
              </w:rPr>
            </w:pPr>
            <w:del w:id="67" w:author="ZTE" w:date="2020-04-06T21:47:00Z">
              <w:r>
                <w:rPr>
                  <w:rFonts w:cs="Arial"/>
                  <w:kern w:val="24"/>
                  <w:szCs w:val="18"/>
                </w:rPr>
                <w:delText>15</w:delText>
              </w:r>
            </w:del>
            <w:ins w:id="68" w:author="ZTE" w:date="2020-04-06T21:48:00Z">
              <w:r>
                <w:rPr>
                  <w:rFonts w:cs="Arial" w:hint="eastAsia"/>
                  <w:kern w:val="24"/>
                  <w:szCs w:val="18"/>
                  <w:lang w:val="en-US" w:eastAsia="zh-CN"/>
                </w:rPr>
                <w:t>4-15</w:t>
              </w:r>
            </w:ins>
          </w:p>
        </w:tc>
        <w:tc>
          <w:tcPr>
            <w:tcW w:w="885" w:type="dxa"/>
            <w:tcBorders>
              <w:left w:val="double" w:sz="4" w:space="0" w:color="auto"/>
            </w:tcBorders>
            <w:vAlign w:val="center"/>
          </w:tcPr>
          <w:p w:rsidR="00BA0C77" w:rsidRDefault="00856378">
            <w:pPr>
              <w:pStyle w:val="TAC"/>
              <w:rPr>
                <w:rFonts w:cs="Arial"/>
                <w:kern w:val="24"/>
                <w:szCs w:val="18"/>
                <w:lang w:val="en-US" w:eastAsia="zh-CN"/>
              </w:rPr>
            </w:pPr>
            <w:del w:id="69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5</w:delText>
              </w:r>
            </w:del>
            <w:ins w:id="70" w:author="ZTE" w:date="2020-04-06T21:49:00Z">
              <w:r>
                <w:rPr>
                  <w:rStyle w:val="CommentReference"/>
                  <w:rFonts w:cs="Arial" w:hint="eastAsia"/>
                  <w:sz w:val="18"/>
                  <w:szCs w:val="18"/>
                  <w:lang w:val="en-US" w:eastAsia="zh-CN"/>
                </w:rPr>
                <w:t>/</w:t>
              </w:r>
            </w:ins>
          </w:p>
        </w:tc>
        <w:tc>
          <w:tcPr>
            <w:tcW w:w="3326" w:type="dxa"/>
            <w:vAlign w:val="center"/>
          </w:tcPr>
          <w:p w:rsidR="00BA0C77" w:rsidRDefault="00856378">
            <w:pPr>
              <w:pStyle w:val="TAC"/>
              <w:rPr>
                <w:rFonts w:cs="Arial"/>
                <w:kern w:val="24"/>
                <w:szCs w:val="18"/>
                <w:lang w:val="en-US" w:eastAsia="zh-CN"/>
              </w:rPr>
            </w:pPr>
            <w:del w:id="71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  <w:ins w:id="72" w:author="ZTE" w:date="2020-04-06T21:49:00Z">
              <w:r>
                <w:rPr>
                  <w:rStyle w:val="CommentReference"/>
                  <w:rFonts w:cs="Arial" w:hint="eastAsia"/>
                  <w:sz w:val="18"/>
                  <w:szCs w:val="18"/>
                  <w:lang w:val="en-US" w:eastAsia="zh-CN"/>
                </w:rPr>
                <w:t>/</w:t>
              </w:r>
            </w:ins>
          </w:p>
        </w:tc>
        <w:tc>
          <w:tcPr>
            <w:tcW w:w="972" w:type="dxa"/>
            <w:vAlign w:val="center"/>
          </w:tcPr>
          <w:p w:rsidR="00BA0C77" w:rsidRDefault="00856378">
            <w:pPr>
              <w:pStyle w:val="TAC"/>
              <w:rPr>
                <w:rFonts w:cs="Arial"/>
                <w:kern w:val="24"/>
                <w:szCs w:val="18"/>
                <w:lang w:val="en-US" w:eastAsia="zh-CN"/>
              </w:rPr>
            </w:pPr>
            <w:del w:id="73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1</w:delText>
              </w:r>
            </w:del>
            <w:ins w:id="74" w:author="ZTE" w:date="2020-04-06T21:49:00Z">
              <w:r>
                <w:rPr>
                  <w:rStyle w:val="CommentReference"/>
                  <w:rFonts w:cs="Arial" w:hint="eastAsia"/>
                  <w:sz w:val="18"/>
                  <w:szCs w:val="18"/>
                  <w:lang w:val="en-US" w:eastAsia="zh-CN"/>
                </w:rPr>
                <w:t>/</w:t>
              </w:r>
            </w:ins>
          </w:p>
        </w:tc>
        <w:tc>
          <w:tcPr>
            <w:tcW w:w="3444" w:type="dxa"/>
            <w:vAlign w:val="center"/>
          </w:tcPr>
          <w:p w:rsidR="00BA0C77" w:rsidRDefault="00856378">
            <w:pPr>
              <w:pStyle w:val="TAC"/>
              <w:rPr>
                <w:rFonts w:cs="Arial"/>
                <w:kern w:val="24"/>
                <w:szCs w:val="18"/>
                <w:lang w:val="en-US" w:eastAsia="zh-CN"/>
              </w:rPr>
            </w:pPr>
            <w:del w:id="75" w:author="ZTE" w:date="2020-04-06T21:47:00Z">
              <w:r>
                <w:rPr>
                  <w:rStyle w:val="CommentReference"/>
                  <w:rFonts w:cs="Arial"/>
                  <w:sz w:val="18"/>
                  <w:szCs w:val="18"/>
                </w:rPr>
                <w:delText>2</w:delText>
              </w:r>
            </w:del>
            <w:ins w:id="76" w:author="ZTE" w:date="2020-04-06T21:49:00Z">
              <w:r>
                <w:rPr>
                  <w:rStyle w:val="CommentReference"/>
                  <w:rFonts w:cs="Arial" w:hint="eastAsia"/>
                  <w:sz w:val="18"/>
                  <w:szCs w:val="18"/>
                  <w:lang w:val="en-US" w:eastAsia="zh-CN"/>
                </w:rPr>
                <w:t>/</w:t>
              </w:r>
            </w:ins>
          </w:p>
        </w:tc>
      </w:tr>
    </w:tbl>
    <w:p w:rsidR="00BA0C77" w:rsidRDefault="00BA0C77">
      <w:pPr>
        <w:jc w:val="both"/>
        <w:rPr>
          <w:rFonts w:eastAsia="宋体"/>
          <w:lang w:val="en-US" w:eastAsia="zh-CN"/>
        </w:rPr>
      </w:pPr>
    </w:p>
    <w:p w:rsidR="00BA0C77" w:rsidRDefault="00856378">
      <w:pPr>
        <w:pStyle w:val="00BodyText"/>
        <w:jc w:val="center"/>
      </w:pPr>
      <w:r>
        <w:rPr>
          <w:rFonts w:ascii="Times New Roman" w:eastAsiaTheme="minorEastAsia" w:hAnsi="Times New Roman"/>
          <w:color w:val="FF0000"/>
          <w:szCs w:val="20"/>
        </w:rPr>
        <w:t xml:space="preserve">&lt; Unchanged parts are </w:t>
      </w:r>
      <w:r>
        <w:rPr>
          <w:rFonts w:ascii="Times New Roman" w:eastAsiaTheme="minorEastAsia" w:hAnsi="Times New Roman"/>
          <w:color w:val="FF0000"/>
          <w:szCs w:val="20"/>
        </w:rPr>
        <w:t>omitted &gt;</w:t>
      </w:r>
    </w:p>
    <w:p w:rsidR="00BA0C77" w:rsidRDefault="00856378">
      <w:pPr>
        <w:snapToGrid w:val="0"/>
        <w:spacing w:beforeLines="50" w:before="120" w:afterLines="50" w:after="120" w:line="240" w:lineRule="auto"/>
        <w:jc w:val="both"/>
        <w:rPr>
          <w:rFonts w:eastAsia="宋体"/>
          <w:color w:val="C00000"/>
          <w:lang w:val="en-US" w:eastAsia="zh-CN"/>
        </w:rPr>
      </w:pPr>
      <w:r>
        <w:rPr>
          <w:rFonts w:eastAsia="宋体" w:hint="eastAsia"/>
          <w:color w:val="C00000"/>
          <w:lang w:val="en-US" w:eastAsia="zh-CN"/>
        </w:rPr>
        <w:t>---------------------</w:t>
      </w:r>
      <w:r w:rsidR="00581B7E">
        <w:rPr>
          <w:rFonts w:eastAsia="宋体" w:hint="eastAsia"/>
          <w:color w:val="C00000"/>
          <w:lang w:val="en-US" w:eastAsia="zh-CN"/>
        </w:rPr>
        <w:t xml:space="preserve">------------------------------ </w:t>
      </w:r>
      <w:r>
        <w:rPr>
          <w:rFonts w:hint="eastAsia"/>
          <w:color w:val="C00000"/>
        </w:rPr>
        <w:t>&lt; End of text proposal</w:t>
      </w:r>
      <w:r>
        <w:rPr>
          <w:color w:val="C00000"/>
        </w:rPr>
        <w:t xml:space="preserve"> #1</w:t>
      </w:r>
      <w:r>
        <w:rPr>
          <w:rFonts w:hint="eastAsia"/>
          <w:color w:val="C00000"/>
        </w:rPr>
        <w:t>&gt;</w:t>
      </w:r>
      <w:r>
        <w:rPr>
          <w:rFonts w:eastAsia="宋体" w:hint="eastAsia"/>
          <w:color w:val="C00000"/>
          <w:lang w:val="en-US" w:eastAsia="zh-CN"/>
        </w:rPr>
        <w:t xml:space="preserve"> ----------------------------------------------------- </w:t>
      </w:r>
    </w:p>
    <w:p w:rsidR="007A1053" w:rsidRDefault="007A1053">
      <w:pPr>
        <w:snapToGrid w:val="0"/>
        <w:spacing w:beforeLines="50" w:before="120" w:afterLines="50" w:after="120" w:line="240" w:lineRule="auto"/>
        <w:jc w:val="both"/>
        <w:rPr>
          <w:rFonts w:eastAsia="宋体"/>
          <w:color w:val="C00000"/>
          <w:lang w:val="en-US" w:eastAsia="zh-CN"/>
        </w:rPr>
      </w:pPr>
    </w:p>
    <w:p w:rsidR="00BA0C77" w:rsidRDefault="00856378">
      <w:pPr>
        <w:pStyle w:val="Heading2"/>
        <w:numPr>
          <w:ilvl w:val="1"/>
          <w:numId w:val="0"/>
        </w:numPr>
        <w:snapToGrid w:val="0"/>
        <w:spacing w:after="20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proofErr w:type="gramStart"/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2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="宋体" w:hAnsi="Times New Roman" w:hint="eastAsia"/>
          <w:b/>
          <w:bCs w:val="0"/>
          <w:sz w:val="24"/>
          <w:szCs w:val="24"/>
          <w:lang w:val="en-US" w:eastAsia="zh-CN"/>
        </w:rPr>
        <w:t xml:space="preserve"> Default</w:t>
      </w:r>
      <w:proofErr w:type="gramEnd"/>
      <w:r>
        <w:rPr>
          <w:rFonts w:ascii="Times New Roman" w:eastAsia="宋体" w:hAnsi="Times New Roman" w:hint="eastAsia"/>
          <w:b/>
          <w:bCs w:val="0"/>
          <w:sz w:val="24"/>
          <w:szCs w:val="24"/>
          <w:lang w:val="en-US" w:eastAsia="zh-CN"/>
        </w:rPr>
        <w:t xml:space="preserve"> PDSCH table</w:t>
      </w:r>
    </w:p>
    <w:tbl>
      <w:tblPr>
        <w:tblStyle w:val="TableGrid"/>
        <w:tblW w:w="96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BA0C77">
        <w:tc>
          <w:tcPr>
            <w:tcW w:w="9620" w:type="dxa"/>
          </w:tcPr>
          <w:p w:rsidR="00BA0C77" w:rsidRDefault="00856378">
            <w:pPr>
              <w:spacing w:after="0" w:line="260" w:lineRule="auto"/>
              <w:rPr>
                <w:rFonts w:eastAsia="宋体"/>
                <w:szCs w:val="22"/>
              </w:rPr>
            </w:pPr>
            <w:r>
              <w:rPr>
                <w:rFonts w:eastAsia="宋体"/>
                <w:szCs w:val="22"/>
              </w:rPr>
              <w:t>RAN1 #99, November 2019</w:t>
            </w:r>
          </w:p>
          <w:p w:rsidR="00BA0C77" w:rsidRDefault="00856378">
            <w:pPr>
              <w:spacing w:after="0" w:line="260" w:lineRule="auto"/>
            </w:pPr>
            <w:r>
              <w:rPr>
                <w:highlight w:val="green"/>
              </w:rPr>
              <w:t>Agreement:</w:t>
            </w:r>
          </w:p>
          <w:p w:rsidR="00BA0C77" w:rsidRDefault="00856378">
            <w:pPr>
              <w:spacing w:after="0" w:line="260" w:lineRule="auto"/>
            </w:pPr>
            <w:r>
              <w:t xml:space="preserve">For default A table for PDSCH SLIV for normal CP, </w:t>
            </w:r>
            <w:r>
              <w:t>replacing row 9 with an entry with (S=6, L=7)</w:t>
            </w:r>
          </w:p>
          <w:p w:rsidR="00BA0C77" w:rsidRDefault="00856378">
            <w:pPr>
              <w:numPr>
                <w:ilvl w:val="0"/>
                <w:numId w:val="10"/>
              </w:numPr>
              <w:spacing w:line="240" w:lineRule="auto"/>
            </w:pPr>
            <w:r>
              <w:t>FFS if additional row can be replaced for (7,7)</w:t>
            </w:r>
          </w:p>
        </w:tc>
      </w:tr>
    </w:tbl>
    <w:p w:rsidR="00BA0C77" w:rsidRDefault="00856378">
      <w:pPr>
        <w:snapToGrid w:val="0"/>
        <w:spacing w:before="18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the RAN1 #99 meeting, RAN1 has agreed that replacing row 9 with an entry with </w:t>
      </w:r>
      <w:r>
        <w:t xml:space="preserve"> (S=6, L=7)</w:t>
      </w:r>
      <w:r>
        <w:rPr>
          <w:rFonts w:eastAsia="宋体" w:hint="eastAsia"/>
          <w:lang w:val="en-US" w:eastAsia="zh-CN"/>
        </w:rPr>
        <w:t xml:space="preserve"> for default A table for PDSCH SLIV, and left a remaining issue on if</w:t>
      </w:r>
      <w:r>
        <w:rPr>
          <w:rFonts w:eastAsia="宋体" w:hint="eastAsia"/>
          <w:lang w:val="en-US" w:eastAsia="zh-CN"/>
        </w:rPr>
        <w:t xml:space="preserve"> additional row can be replaced for </w:t>
      </w:r>
      <w:r>
        <w:t>(S=</w:t>
      </w:r>
      <w:r>
        <w:rPr>
          <w:rFonts w:eastAsia="宋体" w:hint="eastAsia"/>
          <w:lang w:val="en-US" w:eastAsia="zh-CN"/>
        </w:rPr>
        <w:t>7</w:t>
      </w:r>
      <w:r>
        <w:t>, L=7)</w:t>
      </w:r>
      <w:r>
        <w:rPr>
          <w:rFonts w:eastAsia="宋体" w:hint="eastAsia"/>
          <w:lang w:val="en-US" w:eastAsia="zh-CN"/>
        </w:rPr>
        <w:t>.</w:t>
      </w:r>
    </w:p>
    <w:p w:rsidR="00BA0C77" w:rsidRDefault="00856378">
      <w:pPr>
        <w:snapToGrid w:val="0"/>
        <w:spacing w:before="18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Rel-16 NR-U </w:t>
      </w:r>
      <w:r>
        <w:rPr>
          <w:rFonts w:hint="eastAsia"/>
        </w:rPr>
        <w:t xml:space="preserve">does not limit </w:t>
      </w:r>
      <w:r>
        <w:rPr>
          <w:rFonts w:eastAsia="宋体" w:hint="eastAsia"/>
          <w:lang w:val="en-US" w:eastAsia="zh-CN"/>
        </w:rPr>
        <w:t xml:space="preserve">an SSB </w:t>
      </w:r>
      <w:r>
        <w:rPr>
          <w:rFonts w:hint="eastAsia"/>
        </w:rPr>
        <w:t xml:space="preserve">and </w:t>
      </w:r>
      <w:r>
        <w:rPr>
          <w:rFonts w:eastAsia="宋体" w:hint="eastAsia"/>
          <w:lang w:val="en-US" w:eastAsia="zh-CN"/>
        </w:rPr>
        <w:t>the corresponding RMSI</w:t>
      </w:r>
      <w:r>
        <w:rPr>
          <w:rFonts w:hint="eastAsia"/>
        </w:rPr>
        <w:t xml:space="preserve"> to be in the same slot. </w:t>
      </w:r>
      <w:r>
        <w:rPr>
          <w:rFonts w:eastAsia="宋体" w:hint="eastAsia"/>
          <w:lang w:val="en-US" w:eastAsia="zh-CN"/>
        </w:rPr>
        <w:t>So the existing RMSI</w:t>
      </w:r>
      <w:r>
        <w:rPr>
          <w:rFonts w:hint="eastAsia"/>
        </w:rPr>
        <w:t xml:space="preserve"> scheduling is flexible enough. Moreover, if </w:t>
      </w:r>
      <w:r>
        <w:rPr>
          <w:rFonts w:eastAsia="宋体" w:hint="eastAsia"/>
          <w:lang w:val="en-US" w:eastAsia="zh-CN"/>
        </w:rPr>
        <w:t xml:space="preserve">an </w:t>
      </w:r>
      <w:r>
        <w:rPr>
          <w:rFonts w:hint="eastAsia"/>
        </w:rPr>
        <w:t>SSB</w:t>
      </w:r>
      <w:r>
        <w:rPr>
          <w:rFonts w:eastAsia="宋体" w:hint="eastAsia"/>
          <w:lang w:val="en-US" w:eastAsia="zh-CN"/>
        </w:rPr>
        <w:t>, C</w:t>
      </w:r>
      <w:r>
        <w:rPr>
          <w:rFonts w:cs="Times" w:hint="eastAsia"/>
          <w:lang w:val="en-US" w:eastAsia="zh-CN"/>
        </w:rPr>
        <w:t>ORESET</w:t>
      </w:r>
      <w:r>
        <w:rPr>
          <w:rFonts w:eastAsia="宋体" w:hint="eastAsia"/>
          <w:lang w:val="en-US" w:eastAsia="zh-CN"/>
        </w:rPr>
        <w:t xml:space="preserve"> #0 and RMSI are required to be in a same s</w:t>
      </w:r>
      <w:r>
        <w:rPr>
          <w:rFonts w:eastAsia="宋体" w:hint="eastAsia"/>
          <w:lang w:val="en-US" w:eastAsia="zh-CN"/>
        </w:rPr>
        <w:t xml:space="preserve">lot for </w:t>
      </w:r>
      <w:r>
        <w:rPr>
          <w:rFonts w:cs="Times" w:hint="eastAsia"/>
          <w:lang w:val="en-US" w:eastAsia="zh-CN"/>
        </w:rPr>
        <w:t>using LBT with high CAPC (e.g. Type-2A LBT)</w:t>
      </w:r>
      <w:r>
        <w:rPr>
          <w:rFonts w:eastAsia="宋体" w:hint="eastAsia"/>
          <w:lang w:val="en-US" w:eastAsia="zh-CN"/>
        </w:rPr>
        <w:t>,</w:t>
      </w:r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t</w:t>
      </w:r>
      <w:r>
        <w:rPr>
          <w:rFonts w:hint="eastAsia"/>
        </w:rPr>
        <w:t xml:space="preserve">here </w:t>
      </w:r>
      <w:r>
        <w:rPr>
          <w:rFonts w:eastAsia="宋体" w:hint="eastAsia"/>
          <w:lang w:val="en-US" w:eastAsia="zh-CN"/>
        </w:rPr>
        <w:t xml:space="preserve">will be </w:t>
      </w:r>
      <w:r>
        <w:rPr>
          <w:rFonts w:hint="eastAsia"/>
        </w:rPr>
        <w:t xml:space="preserve">an extra symbol </w:t>
      </w:r>
      <w:r>
        <w:rPr>
          <w:rFonts w:eastAsia="宋体" w:hint="eastAsia"/>
          <w:lang w:val="en-US" w:eastAsia="zh-CN"/>
        </w:rPr>
        <w:t xml:space="preserve">GP </w:t>
      </w:r>
      <w:r>
        <w:rPr>
          <w:rFonts w:hint="eastAsia"/>
        </w:rPr>
        <w:t xml:space="preserve">between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hint="eastAsia"/>
        </w:rPr>
        <w:t>SSB</w:t>
      </w:r>
      <w:r>
        <w:rPr>
          <w:rFonts w:eastAsia="宋体" w:hint="eastAsia"/>
          <w:lang w:val="en-US" w:eastAsia="zh-CN"/>
        </w:rPr>
        <w:t xml:space="preserve"> (at symbol #2/3/4/5)</w:t>
      </w:r>
      <w:r>
        <w:rPr>
          <w:rFonts w:hint="eastAsia"/>
        </w:rPr>
        <w:t xml:space="preserve"> and </w:t>
      </w:r>
      <w:r>
        <w:rPr>
          <w:rFonts w:eastAsia="宋体" w:hint="eastAsia"/>
          <w:lang w:val="en-US" w:eastAsia="zh-CN"/>
        </w:rPr>
        <w:t>the corresponding RMSI scheduled in (</w:t>
      </w:r>
      <w:r>
        <w:t>S=</w:t>
      </w:r>
      <w:r>
        <w:rPr>
          <w:rFonts w:eastAsia="宋体" w:hint="eastAsia"/>
          <w:lang w:val="en-US" w:eastAsia="zh-CN"/>
        </w:rPr>
        <w:t>7</w:t>
      </w:r>
      <w:r>
        <w:t>, L=7</w:t>
      </w:r>
      <w:r>
        <w:rPr>
          <w:rFonts w:eastAsia="宋体" w:hint="eastAsia"/>
          <w:lang w:val="en-US" w:eastAsia="zh-CN"/>
        </w:rPr>
        <w:t>)</w:t>
      </w:r>
      <w:r>
        <w:rPr>
          <w:rFonts w:hint="eastAsia"/>
        </w:rPr>
        <w:t xml:space="preserve">, </w:t>
      </w:r>
      <w:r>
        <w:rPr>
          <w:rFonts w:eastAsia="宋体" w:hint="eastAsia"/>
          <w:lang w:val="en-US" w:eastAsia="zh-CN"/>
        </w:rPr>
        <w:t>and</w:t>
      </w:r>
      <w:r>
        <w:rPr>
          <w:rFonts w:hint="eastAsia"/>
        </w:rPr>
        <w:t xml:space="preserve"> no </w:t>
      </w:r>
      <w:r>
        <w:rPr>
          <w:rFonts w:eastAsia="宋体" w:hint="eastAsia"/>
          <w:lang w:val="en-US" w:eastAsia="zh-CN"/>
        </w:rPr>
        <w:t xml:space="preserve">GP </w:t>
      </w:r>
      <w:r>
        <w:rPr>
          <w:rFonts w:hint="eastAsia"/>
        </w:rPr>
        <w:t xml:space="preserve">for LBT between </w:t>
      </w:r>
      <w:r>
        <w:rPr>
          <w:rFonts w:eastAsia="宋体" w:hint="eastAsia"/>
          <w:lang w:val="en-US" w:eastAsia="zh-CN"/>
        </w:rPr>
        <w:t xml:space="preserve">the RMSI in this slot </w:t>
      </w:r>
      <w:r>
        <w:rPr>
          <w:rFonts w:hint="eastAsia"/>
        </w:rPr>
        <w:t xml:space="preserve">and the </w:t>
      </w:r>
      <w:r>
        <w:rPr>
          <w:rFonts w:eastAsia="宋体" w:hint="eastAsia"/>
          <w:lang w:val="en-US" w:eastAsia="zh-CN"/>
        </w:rPr>
        <w:t>C</w:t>
      </w:r>
      <w:r>
        <w:rPr>
          <w:rFonts w:cs="Times" w:hint="eastAsia"/>
          <w:lang w:val="en-US" w:eastAsia="zh-CN"/>
        </w:rPr>
        <w:t>ORESET</w:t>
      </w:r>
      <w:r>
        <w:rPr>
          <w:rFonts w:eastAsia="宋体" w:hint="eastAsia"/>
          <w:lang w:val="en-US" w:eastAsia="zh-CN"/>
        </w:rPr>
        <w:t xml:space="preserve"> #0 in the next slot</w:t>
      </w:r>
      <w:r>
        <w:rPr>
          <w:rFonts w:hint="eastAsia"/>
        </w:rPr>
        <w:t xml:space="preserve">. So we don't </w:t>
      </w:r>
      <w:r>
        <w:rPr>
          <w:rFonts w:eastAsia="宋体" w:hint="eastAsia"/>
          <w:lang w:val="en-US" w:eastAsia="zh-CN"/>
        </w:rPr>
        <w:t xml:space="preserve">think it 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s necessary to support </w:t>
      </w:r>
      <w:r>
        <w:t>(S=</w:t>
      </w:r>
      <w:r>
        <w:rPr>
          <w:rFonts w:eastAsia="宋体" w:hint="eastAsia"/>
          <w:lang w:val="en-US" w:eastAsia="zh-CN"/>
        </w:rPr>
        <w:t>7</w:t>
      </w:r>
      <w:r>
        <w:t>, L=7)</w:t>
      </w:r>
      <w:r>
        <w:rPr>
          <w:rFonts w:eastAsia="宋体" w:hint="eastAsia"/>
          <w:lang w:val="en-US" w:eastAsia="zh-CN"/>
        </w:rPr>
        <w:t xml:space="preserve"> for default A table.</w:t>
      </w:r>
    </w:p>
    <w:p w:rsidR="00BA0C77" w:rsidRDefault="00856378" w:rsidP="00481202">
      <w:pPr>
        <w:spacing w:line="240" w:lineRule="auto"/>
        <w:jc w:val="both"/>
        <w:rPr>
          <w:lang w:val="en-US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eastAsia="宋体" w:hint="eastAsia"/>
          <w:b/>
          <w:bCs/>
          <w:lang w:val="en-US" w:eastAsia="zh-CN"/>
        </w:rPr>
        <w:t xml:space="preserve"> 2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eastAsia="宋体" w:hint="eastAsia"/>
          <w:b/>
          <w:bCs/>
          <w:lang w:val="en-US" w:eastAsia="zh-CN"/>
        </w:rPr>
        <w:t xml:space="preserve">No need to support </w:t>
      </w:r>
      <w:r>
        <w:rPr>
          <w:b/>
          <w:bCs/>
        </w:rPr>
        <w:t xml:space="preserve">a </w:t>
      </w:r>
      <w:r>
        <w:rPr>
          <w:rFonts w:eastAsia="宋体" w:hint="eastAsia"/>
          <w:b/>
          <w:bCs/>
          <w:lang w:val="en-US" w:eastAsia="zh-CN"/>
        </w:rPr>
        <w:t xml:space="preserve">new </w:t>
      </w:r>
      <w:r>
        <w:rPr>
          <w:b/>
          <w:bCs/>
        </w:rPr>
        <w:t>entry with (S=</w:t>
      </w:r>
      <w:r>
        <w:rPr>
          <w:rFonts w:eastAsia="宋体" w:hint="eastAsia"/>
          <w:b/>
          <w:bCs/>
          <w:lang w:val="en-US" w:eastAsia="zh-CN"/>
        </w:rPr>
        <w:t>7</w:t>
      </w:r>
      <w:r>
        <w:rPr>
          <w:b/>
          <w:bCs/>
        </w:rPr>
        <w:t>, L=7)</w:t>
      </w:r>
      <w:r>
        <w:rPr>
          <w:rFonts w:eastAsia="宋体" w:hint="eastAsia"/>
          <w:b/>
          <w:bCs/>
          <w:lang w:val="en-US" w:eastAsia="zh-CN"/>
        </w:rPr>
        <w:t xml:space="preserve"> f</w:t>
      </w:r>
      <w:r>
        <w:rPr>
          <w:b/>
          <w:bCs/>
        </w:rPr>
        <w:t>or default A table for PDSCH SLIV</w:t>
      </w:r>
      <w:r>
        <w:rPr>
          <w:rFonts w:eastAsia="宋体" w:hint="eastAsia"/>
          <w:b/>
          <w:bCs/>
          <w:sz w:val="21"/>
          <w:szCs w:val="22"/>
          <w:lang w:val="en-US" w:eastAsia="zh-CN"/>
        </w:rPr>
        <w:t>.</w:t>
      </w:r>
    </w:p>
    <w:p w:rsidR="00BA0C77" w:rsidRDefault="00856378">
      <w:pPr>
        <w:pStyle w:val="Heading2"/>
        <w:numPr>
          <w:ilvl w:val="1"/>
          <w:numId w:val="0"/>
        </w:numPr>
        <w:snapToGrid w:val="0"/>
        <w:spacing w:after="20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proofErr w:type="gramStart"/>
      <w:r>
        <w:rPr>
          <w:rFonts w:ascii="Times New Roman" w:hAnsi="Times New Roman"/>
          <w:b/>
          <w:bCs w:val="0"/>
          <w:sz w:val="24"/>
          <w:szCs w:val="24"/>
          <w:lang w:val="en-US"/>
        </w:rPr>
        <w:lastRenderedPageBreak/>
        <w:t>2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>.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3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="宋体" w:hAnsi="Times New Roman" w:hint="eastAsia"/>
          <w:b/>
          <w:bCs w:val="0"/>
          <w:sz w:val="24"/>
          <w:szCs w:val="24"/>
          <w:lang w:val="en-US" w:eastAsia="zh-CN"/>
        </w:rPr>
        <w:t xml:space="preserve"> CSI</w:t>
      </w:r>
      <w:proofErr w:type="gramEnd"/>
      <w:r>
        <w:rPr>
          <w:rFonts w:ascii="Times New Roman" w:eastAsia="宋体" w:hAnsi="Times New Roman" w:hint="eastAsia"/>
          <w:b/>
          <w:bCs w:val="0"/>
          <w:sz w:val="24"/>
          <w:szCs w:val="24"/>
          <w:lang w:val="en-US" w:eastAsia="zh-CN"/>
        </w:rPr>
        <w:t>-RS transmission</w:t>
      </w:r>
    </w:p>
    <w:p w:rsidR="00BA0C77" w:rsidRDefault="00856378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RAN1 has agreed to s</w:t>
      </w:r>
      <w:proofErr w:type="spellStart"/>
      <w:r>
        <w:t>upport</w:t>
      </w:r>
      <w:proofErr w:type="spellEnd"/>
      <w:r>
        <w:t xml:space="preserve"> CSI-RS multiplexing in </w:t>
      </w:r>
      <w:r>
        <w:rPr>
          <w:rFonts w:eastAsia="宋体" w:hint="eastAsia"/>
          <w:lang w:val="en-US" w:eastAsia="zh-CN"/>
        </w:rPr>
        <w:t xml:space="preserve">a </w:t>
      </w:r>
      <w:r>
        <w:t xml:space="preserve">DRS following channel access procedures for </w:t>
      </w:r>
      <w:r>
        <w:rPr>
          <w:rFonts w:eastAsia="宋体" w:hint="eastAsia"/>
          <w:lang w:val="en-US" w:eastAsia="zh-CN"/>
        </w:rPr>
        <w:t xml:space="preserve">the </w:t>
      </w:r>
      <w:r>
        <w:t>DRS</w:t>
      </w:r>
      <w:r>
        <w:rPr>
          <w:rFonts w:eastAsia="宋体" w:hint="eastAsia"/>
          <w:lang w:val="en-US" w:eastAsia="zh-CN"/>
        </w:rPr>
        <w:t xml:space="preserve">. Except for that, RAN1 has no other conclusions to enhance CSI-RS within the DRS. In other words, RAN1 also has no limitation on CSI-RS within the DRS. The current Rel-15 CSI-RS configuration is flexible enough. </w:t>
      </w:r>
    </w:p>
    <w:p w:rsidR="00BA0C77" w:rsidRDefault="00856378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supporting </w:t>
      </w:r>
      <w:r>
        <w:rPr>
          <w:lang w:val="en-US"/>
        </w:rPr>
        <w:t>multiple locations in the D</w:t>
      </w:r>
      <w:r>
        <w:rPr>
          <w:lang w:val="en-US"/>
        </w:rPr>
        <w:t>RS for one CSI-RS resource configuration</w:t>
      </w:r>
      <w:r>
        <w:rPr>
          <w:rFonts w:eastAsia="宋体" w:hint="eastAsia"/>
          <w:lang w:val="en-US" w:eastAsia="zh-CN"/>
        </w:rPr>
        <w:t>, we think it is just optimization issue to some extent. Rel-15 NR can configure multiple CSI-RS resources to match different candidate SSBs with a same SSB index in the DRS transmission window. Whether UE needs to d</w:t>
      </w:r>
      <w:r>
        <w:rPr>
          <w:rFonts w:eastAsia="宋体" w:hint="eastAsia"/>
          <w:lang w:val="en-US" w:eastAsia="zh-CN"/>
        </w:rPr>
        <w:t>etect CSI-RS on all CSI-RS resources depends on the validity of CSI-RS within and outside of DRS transmission window.</w:t>
      </w:r>
    </w:p>
    <w:p w:rsidR="00BA0C77" w:rsidRDefault="00856378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CSI-RS sequence generation, we don't understand why NR CSI-RS needs to adopt a similar approach to LAA CSI-RS. We understand that the </w:t>
      </w:r>
      <w:r>
        <w:rPr>
          <w:rFonts w:eastAsia="宋体" w:hint="eastAsia"/>
          <w:lang w:val="en-US" w:eastAsia="zh-CN"/>
        </w:rPr>
        <w:t xml:space="preserve">enhancement motivation of LAA CSI-RS sequence is that: as licensed PSS/SSS in LTE cannot be sent in non - </w:t>
      </w:r>
      <w:proofErr w:type="spellStart"/>
      <w:r>
        <w:rPr>
          <w:rFonts w:eastAsia="宋体" w:hint="eastAsia"/>
          <w:lang w:val="en-US" w:eastAsia="zh-CN"/>
        </w:rPr>
        <w:t>subframe</w:t>
      </w:r>
      <w:proofErr w:type="spellEnd"/>
      <w:r>
        <w:rPr>
          <w:rFonts w:eastAsia="宋体" w:hint="eastAsia"/>
          <w:lang w:val="en-US" w:eastAsia="zh-CN"/>
        </w:rPr>
        <w:t xml:space="preserve"> #0/#5, s</w:t>
      </w:r>
      <w:r>
        <w:rPr>
          <w:rFonts w:eastAsia="宋体"/>
          <w:lang w:val="en-US" w:eastAsia="zh-CN"/>
        </w:rPr>
        <w:t xml:space="preserve">crambling sequences of PSS/SSS/CRS/CSI-RS composing </w:t>
      </w:r>
      <w:r>
        <w:rPr>
          <w:rFonts w:eastAsia="宋体" w:hint="eastAsia"/>
          <w:lang w:val="en-US" w:eastAsia="zh-CN"/>
        </w:rPr>
        <w:t xml:space="preserve">LAA </w:t>
      </w:r>
      <w:r>
        <w:rPr>
          <w:rFonts w:eastAsia="宋体"/>
          <w:lang w:val="en-US" w:eastAsia="zh-CN"/>
        </w:rPr>
        <w:t xml:space="preserve">DRS are generated using </w:t>
      </w:r>
      <w:proofErr w:type="spellStart"/>
      <w:r>
        <w:rPr>
          <w:rFonts w:eastAsia="宋体"/>
          <w:lang w:val="en-US" w:eastAsia="zh-CN"/>
        </w:rPr>
        <w:t>subframe</w:t>
      </w:r>
      <w:proofErr w:type="spellEnd"/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#</w:t>
      </w:r>
      <w:r>
        <w:rPr>
          <w:rFonts w:eastAsia="宋体"/>
          <w:lang w:val="en-US" w:eastAsia="zh-CN"/>
        </w:rPr>
        <w:t xml:space="preserve">0 when transmitted in </w:t>
      </w:r>
      <w:proofErr w:type="spellStart"/>
      <w:r>
        <w:rPr>
          <w:rFonts w:eastAsia="宋体"/>
          <w:lang w:val="en-US" w:eastAsia="zh-CN"/>
        </w:rPr>
        <w:t>subframe</w:t>
      </w:r>
      <w:proofErr w:type="spellEnd"/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#</w:t>
      </w:r>
      <w:r>
        <w:rPr>
          <w:rFonts w:eastAsia="宋体"/>
          <w:lang w:val="en-US" w:eastAsia="zh-CN"/>
        </w:rPr>
        <w:t>0~</w:t>
      </w:r>
      <w:r>
        <w:rPr>
          <w:rFonts w:eastAsia="宋体" w:hint="eastAsia"/>
          <w:lang w:val="en-US" w:eastAsia="zh-CN"/>
        </w:rPr>
        <w:t>#</w:t>
      </w:r>
      <w:r>
        <w:rPr>
          <w:rFonts w:eastAsia="宋体"/>
          <w:lang w:val="en-US" w:eastAsia="zh-CN"/>
        </w:rPr>
        <w:t>4, and u</w:t>
      </w:r>
      <w:r>
        <w:rPr>
          <w:rFonts w:eastAsia="宋体"/>
          <w:lang w:val="en-US" w:eastAsia="zh-CN"/>
        </w:rPr>
        <w:t xml:space="preserve">sing </w:t>
      </w:r>
      <w:proofErr w:type="spellStart"/>
      <w:r>
        <w:rPr>
          <w:rFonts w:eastAsia="宋体"/>
          <w:lang w:val="en-US" w:eastAsia="zh-CN"/>
        </w:rPr>
        <w:t>subframe</w:t>
      </w:r>
      <w:proofErr w:type="spellEnd"/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#</w:t>
      </w:r>
      <w:r>
        <w:rPr>
          <w:rFonts w:eastAsia="宋体"/>
          <w:lang w:val="en-US" w:eastAsia="zh-CN"/>
        </w:rPr>
        <w:t xml:space="preserve">5 when transmitted in </w:t>
      </w:r>
      <w:proofErr w:type="spellStart"/>
      <w:r>
        <w:rPr>
          <w:rFonts w:eastAsia="宋体"/>
          <w:lang w:val="en-US" w:eastAsia="zh-CN"/>
        </w:rPr>
        <w:t>subframe</w:t>
      </w:r>
      <w:proofErr w:type="spellEnd"/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#</w:t>
      </w:r>
      <w:r>
        <w:rPr>
          <w:rFonts w:eastAsia="宋体"/>
          <w:lang w:val="en-US" w:eastAsia="zh-CN"/>
        </w:rPr>
        <w:t>5~</w:t>
      </w:r>
      <w:r>
        <w:rPr>
          <w:rFonts w:eastAsia="宋体" w:hint="eastAsia"/>
          <w:lang w:val="en-US" w:eastAsia="zh-CN"/>
        </w:rPr>
        <w:t>#</w:t>
      </w:r>
      <w:r>
        <w:rPr>
          <w:rFonts w:eastAsia="宋体"/>
          <w:lang w:val="en-US" w:eastAsia="zh-CN"/>
        </w:rPr>
        <w:t>9.</w:t>
      </w:r>
      <w:r>
        <w:rPr>
          <w:rFonts w:eastAsia="宋体" w:hint="eastAsia"/>
          <w:lang w:val="en-US" w:eastAsia="zh-CN"/>
        </w:rPr>
        <w:t xml:space="preserve"> Furthermore, </w:t>
      </w:r>
      <w:proofErr w:type="gramStart"/>
      <w:r>
        <w:rPr>
          <w:rFonts w:eastAsia="宋体"/>
          <w:lang w:val="en-US" w:eastAsia="zh-CN"/>
        </w:rPr>
        <w:t>This</w:t>
      </w:r>
      <w:proofErr w:type="gramEnd"/>
      <w:r>
        <w:rPr>
          <w:rFonts w:eastAsia="宋体"/>
          <w:lang w:val="en-US" w:eastAsia="zh-CN"/>
        </w:rPr>
        <w:t xml:space="preserve"> applies to CSI-RS configured as part of the DRS. CSI-RS configured for CSI measurements follows the slot index</w:t>
      </w:r>
      <w:r>
        <w:rPr>
          <w:rFonts w:eastAsia="宋体" w:hint="eastAsia"/>
          <w:lang w:val="en-US" w:eastAsia="zh-CN"/>
        </w:rPr>
        <w:t xml:space="preserve">. Therefore, we think that the sequence generation of NR-U CSI-RS </w:t>
      </w:r>
      <w:r>
        <w:rPr>
          <w:rFonts w:eastAsia="宋体"/>
          <w:lang w:val="en-US" w:eastAsia="zh-CN"/>
        </w:rPr>
        <w:t>does</w:t>
      </w:r>
      <w:r>
        <w:rPr>
          <w:rFonts w:eastAsia="宋体" w:hint="eastAsia"/>
          <w:lang w:val="en-US" w:eastAsia="zh-CN"/>
        </w:rPr>
        <w:t xml:space="preserve"> no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need to refer to LAA CSI-RS</w:t>
      </w:r>
    </w:p>
    <w:p w:rsidR="00BA0C77" w:rsidRDefault="00856378" w:rsidP="00481202">
      <w:pPr>
        <w:spacing w:line="240" w:lineRule="auto"/>
        <w:jc w:val="both"/>
        <w:rPr>
          <w:rFonts w:eastAsia="宋体"/>
          <w:lang w:val="en-US" w:eastAsia="zh-CN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3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eastAsia="宋体" w:hint="eastAsia"/>
          <w:b/>
          <w:bCs/>
          <w:lang w:val="en-US" w:eastAsia="zh-CN"/>
        </w:rPr>
        <w:t xml:space="preserve">No need to further enhance </w:t>
      </w:r>
      <w:proofErr w:type="spellStart"/>
      <w:r>
        <w:rPr>
          <w:b/>
          <w:bCs/>
          <w:lang w:val="en-US"/>
        </w:rPr>
        <w:t>QCL’ed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CSI-RS configuration in DRS as Rel-15 NR CSI-RS configuration is enough</w:t>
      </w:r>
      <w:r>
        <w:rPr>
          <w:rFonts w:eastAsia="宋体" w:hint="eastAsia"/>
          <w:b/>
          <w:bCs/>
          <w:sz w:val="21"/>
          <w:szCs w:val="22"/>
          <w:lang w:val="en-US" w:eastAsia="zh-CN"/>
        </w:rPr>
        <w:t>.</w:t>
      </w:r>
    </w:p>
    <w:p w:rsidR="00BA0C77" w:rsidRDefault="00856378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:rsidR="00BA0C77" w:rsidRDefault="008563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provide our views on initial access signals operation and have the </w:t>
      </w:r>
      <w:r>
        <w:rPr>
          <w:rFonts w:hint="eastAsia"/>
          <w:lang w:val="en-US" w:eastAsia="zh-CN"/>
        </w:rPr>
        <w:t>following proposals.</w:t>
      </w:r>
    </w:p>
    <w:p w:rsidR="00BA0C77" w:rsidRDefault="00856378">
      <w:pPr>
        <w:spacing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1</w:t>
      </w:r>
      <w:r>
        <w:rPr>
          <w:rFonts w:eastAsia="宋体"/>
          <w:b/>
          <w:bCs/>
          <w:lang w:val="en-US" w:eastAsia="zh-CN"/>
        </w:rPr>
        <w:t xml:space="preserve">: </w:t>
      </w:r>
      <w:r>
        <w:rPr>
          <w:rFonts w:eastAsia="宋体" w:hint="eastAsia"/>
          <w:b/>
          <w:bCs/>
          <w:lang w:val="en-US" w:eastAsia="zh-CN"/>
        </w:rPr>
        <w:t xml:space="preserve">For NR-U, only configuration parameter M = 1/2 in </w:t>
      </w:r>
      <w:r>
        <w:rPr>
          <w:b/>
          <w:bCs/>
        </w:rPr>
        <w:t>Table 13-11</w:t>
      </w:r>
      <w:r>
        <w:rPr>
          <w:rFonts w:eastAsia="宋体" w:hint="eastAsia"/>
          <w:b/>
          <w:bCs/>
          <w:lang w:val="en-US" w:eastAsia="zh-CN"/>
        </w:rPr>
        <w:t xml:space="preserve"> in 3GPP TS 38.213 should be supported to let SS/PBCH block and its associated Type-0 PDCCH in the same slot, and the following TP</w:t>
      </w:r>
      <w:r>
        <w:rPr>
          <w:rFonts w:eastAsia="宋体"/>
          <w:b/>
          <w:bCs/>
          <w:lang w:val="en-US" w:eastAsia="zh-CN"/>
        </w:rPr>
        <w:t>#1</w:t>
      </w:r>
      <w:r>
        <w:rPr>
          <w:rFonts w:eastAsia="宋体" w:hint="eastAsia"/>
          <w:b/>
          <w:bCs/>
          <w:lang w:val="en-US" w:eastAsia="zh-CN"/>
        </w:rPr>
        <w:t xml:space="preserve"> can be considered. </w:t>
      </w:r>
    </w:p>
    <w:p w:rsidR="00BA0C77" w:rsidRDefault="00856378">
      <w:pPr>
        <w:spacing w:line="240" w:lineRule="auto"/>
        <w:jc w:val="both"/>
        <w:rPr>
          <w:rFonts w:eastAsia="宋体"/>
          <w:b/>
          <w:bCs/>
          <w:sz w:val="21"/>
          <w:szCs w:val="22"/>
          <w:lang w:val="en-US" w:eastAsia="zh-CN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eastAsia="宋体" w:hint="eastAsia"/>
          <w:b/>
          <w:bCs/>
          <w:lang w:val="en-US" w:eastAsia="zh-CN"/>
        </w:rPr>
        <w:t xml:space="preserve"> 2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eastAsia="宋体" w:hint="eastAsia"/>
          <w:b/>
          <w:bCs/>
          <w:lang w:val="en-US" w:eastAsia="zh-CN"/>
        </w:rPr>
        <w:t xml:space="preserve">No need to support </w:t>
      </w:r>
      <w:r>
        <w:rPr>
          <w:b/>
          <w:bCs/>
        </w:rPr>
        <w:t xml:space="preserve">a </w:t>
      </w:r>
      <w:r>
        <w:rPr>
          <w:rFonts w:eastAsia="宋体" w:hint="eastAsia"/>
          <w:b/>
          <w:bCs/>
          <w:lang w:val="en-US" w:eastAsia="zh-CN"/>
        </w:rPr>
        <w:t xml:space="preserve">new </w:t>
      </w:r>
      <w:r>
        <w:rPr>
          <w:b/>
          <w:bCs/>
        </w:rPr>
        <w:t>entry with (S=</w:t>
      </w:r>
      <w:r>
        <w:rPr>
          <w:rFonts w:eastAsia="宋体" w:hint="eastAsia"/>
          <w:b/>
          <w:bCs/>
          <w:lang w:val="en-US" w:eastAsia="zh-CN"/>
        </w:rPr>
        <w:t>7</w:t>
      </w:r>
      <w:r>
        <w:rPr>
          <w:b/>
          <w:bCs/>
        </w:rPr>
        <w:t>, L=7)</w:t>
      </w:r>
      <w:r>
        <w:rPr>
          <w:rFonts w:eastAsia="宋体" w:hint="eastAsia"/>
          <w:b/>
          <w:bCs/>
          <w:lang w:val="en-US" w:eastAsia="zh-CN"/>
        </w:rPr>
        <w:t xml:space="preserve"> f</w:t>
      </w:r>
      <w:r>
        <w:rPr>
          <w:b/>
          <w:bCs/>
        </w:rPr>
        <w:t>or defaul</w:t>
      </w:r>
      <w:bookmarkStart w:id="77" w:name="_GoBack"/>
      <w:bookmarkEnd w:id="77"/>
      <w:r>
        <w:rPr>
          <w:b/>
          <w:bCs/>
        </w:rPr>
        <w:t>t A table for PDSCH SLIV</w:t>
      </w:r>
      <w:r>
        <w:rPr>
          <w:rFonts w:eastAsia="宋体" w:hint="eastAsia"/>
          <w:b/>
          <w:bCs/>
          <w:sz w:val="21"/>
          <w:szCs w:val="22"/>
          <w:lang w:val="en-US" w:eastAsia="zh-CN"/>
        </w:rPr>
        <w:t>.</w:t>
      </w:r>
    </w:p>
    <w:p w:rsidR="00BA0C77" w:rsidRDefault="00856378" w:rsidP="00481202">
      <w:pPr>
        <w:spacing w:line="240" w:lineRule="auto"/>
        <w:jc w:val="both"/>
        <w:rPr>
          <w:lang w:val="en-US" w:eastAsia="zh-CN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3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eastAsia="宋体" w:hint="eastAsia"/>
          <w:b/>
          <w:bCs/>
          <w:lang w:val="en-US" w:eastAsia="zh-CN"/>
        </w:rPr>
        <w:t xml:space="preserve">No need to further enhance </w:t>
      </w:r>
      <w:proofErr w:type="spellStart"/>
      <w:r>
        <w:rPr>
          <w:b/>
          <w:bCs/>
          <w:lang w:val="en-US"/>
        </w:rPr>
        <w:t>QCL’ed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CSI-RS configuration in DRS as Rel-15 NR CSI-RS configuration is enough</w:t>
      </w:r>
      <w:r>
        <w:rPr>
          <w:rFonts w:eastAsia="宋体" w:hint="eastAsia"/>
          <w:b/>
          <w:bCs/>
          <w:sz w:val="21"/>
          <w:szCs w:val="22"/>
          <w:lang w:val="en-US" w:eastAsia="zh-CN"/>
        </w:rPr>
        <w:t>.</w:t>
      </w:r>
    </w:p>
    <w:p w:rsidR="00BA0C77" w:rsidRDefault="00856378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bookmarkStart w:id="78" w:name="IDX-CHP-8-0994"/>
      <w:bookmarkStart w:id="79" w:name="IDX-CHP-8-0993"/>
      <w:bookmarkStart w:id="80" w:name="IDX-CHP-8-0992"/>
      <w:bookmarkStart w:id="81" w:name="IDX-CHP-8-0996"/>
      <w:bookmarkStart w:id="82" w:name="IDX-CHP-8-0995"/>
      <w:bookmarkEnd w:id="0"/>
      <w:bookmarkEnd w:id="1"/>
      <w:bookmarkEnd w:id="2"/>
      <w:bookmarkEnd w:id="3"/>
      <w:bookmarkEnd w:id="78"/>
      <w:bookmarkEnd w:id="79"/>
      <w:bookmarkEnd w:id="80"/>
      <w:bookmarkEnd w:id="81"/>
      <w:bookmarkEnd w:id="82"/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</w:p>
    <w:bookmarkEnd w:id="4"/>
    <w:p w:rsidR="00BA0C77" w:rsidRDefault="0085637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3GPP TS 38.213 V16.1.0, Physical layer</w:t>
      </w:r>
      <w:r>
        <w:rPr>
          <w:rFonts w:eastAsia="宋体" w:hint="eastAsia"/>
          <w:lang w:val="en-US" w:eastAsia="zh-CN"/>
        </w:rPr>
        <w:t xml:space="preserve"> procedures for control, 2020-03</w:t>
      </w:r>
    </w:p>
    <w:p w:rsidR="00BA0C77" w:rsidRDefault="00BA0C77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eastAsia="宋体"/>
          <w:lang w:val="en-US" w:eastAsia="zh-CN"/>
        </w:rPr>
      </w:pPr>
    </w:p>
    <w:sectPr w:rsidR="00BA0C77">
      <w:footerReference w:type="even" r:id="rId17"/>
      <w:footerReference w:type="default" r:id="rId18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378" w:rsidRDefault="00856378">
      <w:pPr>
        <w:spacing w:after="0" w:line="240" w:lineRule="auto"/>
      </w:pPr>
      <w:r>
        <w:separator/>
      </w:r>
    </w:p>
  </w:endnote>
  <w:endnote w:type="continuationSeparator" w:id="0">
    <w:p w:rsidR="00856378" w:rsidRDefault="00856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C77" w:rsidRDefault="00856378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BA0C77" w:rsidRDefault="00BA0C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C77" w:rsidRDefault="00856378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481202">
      <w:rPr>
        <w:rStyle w:val="PageNumber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BA0C77" w:rsidRDefault="00BA0C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378" w:rsidRDefault="00856378">
      <w:pPr>
        <w:spacing w:after="0" w:line="240" w:lineRule="auto"/>
      </w:pPr>
      <w:r>
        <w:separator/>
      </w:r>
    </w:p>
  </w:footnote>
  <w:footnote w:type="continuationSeparator" w:id="0">
    <w:p w:rsidR="00856378" w:rsidRDefault="008563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5A7F76DC"/>
    <w:multiLevelType w:val="multilevel"/>
    <w:tmpl w:val="5A7F76D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0" w15:restartNumberingAfterBreak="0">
    <w:nsid w:val="71EF3E1E"/>
    <w:multiLevelType w:val="multilevel"/>
    <w:tmpl w:val="71EF3E1E"/>
    <w:lvl w:ilvl="0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1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9"/>
  </w:num>
  <w:num w:numId="10">
    <w:abstractNumId w:val="7"/>
  </w:num>
  <w:num w:numId="11">
    <w:abstractNumId w:val="10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4A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351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568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700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B23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202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7E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B7E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192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794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098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053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E4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4A67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96F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378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4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352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9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77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A17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525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493B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7F9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7BB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B7EEF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1B5966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03D13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641B"/>
    <w:rsid w:val="023D68E9"/>
    <w:rsid w:val="024277FC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C1004"/>
    <w:rsid w:val="02C20A5F"/>
    <w:rsid w:val="02D8254A"/>
    <w:rsid w:val="02DC278D"/>
    <w:rsid w:val="02F90F5F"/>
    <w:rsid w:val="030C5E59"/>
    <w:rsid w:val="03111DCF"/>
    <w:rsid w:val="03127134"/>
    <w:rsid w:val="03131BEB"/>
    <w:rsid w:val="03180265"/>
    <w:rsid w:val="031923E9"/>
    <w:rsid w:val="032316D8"/>
    <w:rsid w:val="03244425"/>
    <w:rsid w:val="03335414"/>
    <w:rsid w:val="03380EE2"/>
    <w:rsid w:val="034800C3"/>
    <w:rsid w:val="03763069"/>
    <w:rsid w:val="0376472A"/>
    <w:rsid w:val="037D0817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8195B"/>
    <w:rsid w:val="07CE47C1"/>
    <w:rsid w:val="07D62B24"/>
    <w:rsid w:val="0811627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39E0"/>
    <w:rsid w:val="08C447CA"/>
    <w:rsid w:val="08CE2E9E"/>
    <w:rsid w:val="08E279FE"/>
    <w:rsid w:val="08E539A8"/>
    <w:rsid w:val="08FF3E43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1E2671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C56D2"/>
    <w:rsid w:val="0D727EA8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12729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37F87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91E07"/>
    <w:rsid w:val="11EA5AEE"/>
    <w:rsid w:val="11EC3740"/>
    <w:rsid w:val="11EC6DCB"/>
    <w:rsid w:val="11ED7A8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400045"/>
    <w:rsid w:val="136F49A1"/>
    <w:rsid w:val="13783516"/>
    <w:rsid w:val="137C2658"/>
    <w:rsid w:val="137E142A"/>
    <w:rsid w:val="13824BD3"/>
    <w:rsid w:val="138A039A"/>
    <w:rsid w:val="139532E4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9F2CA5"/>
    <w:rsid w:val="15A46E63"/>
    <w:rsid w:val="15A52865"/>
    <w:rsid w:val="15AB3CC0"/>
    <w:rsid w:val="15C562E2"/>
    <w:rsid w:val="15D01A60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D031D"/>
    <w:rsid w:val="161E428D"/>
    <w:rsid w:val="16270C37"/>
    <w:rsid w:val="162756A7"/>
    <w:rsid w:val="162B3FD9"/>
    <w:rsid w:val="163539B0"/>
    <w:rsid w:val="163A4FD7"/>
    <w:rsid w:val="165243D6"/>
    <w:rsid w:val="1654399A"/>
    <w:rsid w:val="166415C4"/>
    <w:rsid w:val="1670292F"/>
    <w:rsid w:val="167F7437"/>
    <w:rsid w:val="16876F47"/>
    <w:rsid w:val="16893317"/>
    <w:rsid w:val="169979F2"/>
    <w:rsid w:val="16A8222F"/>
    <w:rsid w:val="16B70F95"/>
    <w:rsid w:val="16BE52B0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619E6"/>
    <w:rsid w:val="187E5D26"/>
    <w:rsid w:val="1894179F"/>
    <w:rsid w:val="18A116BD"/>
    <w:rsid w:val="18AD2830"/>
    <w:rsid w:val="18AD518E"/>
    <w:rsid w:val="18DF2356"/>
    <w:rsid w:val="18F6629D"/>
    <w:rsid w:val="191F20A1"/>
    <w:rsid w:val="1939490B"/>
    <w:rsid w:val="1945646C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A4F94"/>
    <w:rsid w:val="1A5363F7"/>
    <w:rsid w:val="1A65142D"/>
    <w:rsid w:val="1A6B3616"/>
    <w:rsid w:val="1A872A12"/>
    <w:rsid w:val="1A8D28D6"/>
    <w:rsid w:val="1A8E00E9"/>
    <w:rsid w:val="1A9226AE"/>
    <w:rsid w:val="1AC176FB"/>
    <w:rsid w:val="1AC3208E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8C469B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697F84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C16EA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821BB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890559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8397A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A011B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E4404"/>
    <w:rsid w:val="224B437A"/>
    <w:rsid w:val="224D0D69"/>
    <w:rsid w:val="2290426C"/>
    <w:rsid w:val="229677D4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F20CF"/>
    <w:rsid w:val="23AF7942"/>
    <w:rsid w:val="23BE0C34"/>
    <w:rsid w:val="23EE567F"/>
    <w:rsid w:val="23FE39DA"/>
    <w:rsid w:val="241B4EFA"/>
    <w:rsid w:val="2422724B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845A8"/>
    <w:rsid w:val="252F41B5"/>
    <w:rsid w:val="253E482D"/>
    <w:rsid w:val="25415276"/>
    <w:rsid w:val="25442C2C"/>
    <w:rsid w:val="25443395"/>
    <w:rsid w:val="25480684"/>
    <w:rsid w:val="254B11E9"/>
    <w:rsid w:val="255514A1"/>
    <w:rsid w:val="255B6449"/>
    <w:rsid w:val="258007D6"/>
    <w:rsid w:val="25892068"/>
    <w:rsid w:val="25A534F7"/>
    <w:rsid w:val="25B40894"/>
    <w:rsid w:val="25C1645F"/>
    <w:rsid w:val="25D80A4D"/>
    <w:rsid w:val="25E37C9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771E7"/>
    <w:rsid w:val="26E66172"/>
    <w:rsid w:val="26EB353E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475F8"/>
    <w:rsid w:val="278630A6"/>
    <w:rsid w:val="2786663F"/>
    <w:rsid w:val="27B947C2"/>
    <w:rsid w:val="27DB36C2"/>
    <w:rsid w:val="27DB4429"/>
    <w:rsid w:val="28052235"/>
    <w:rsid w:val="280B0AA2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3514C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6C73B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A74F81"/>
    <w:rsid w:val="2DAB42E1"/>
    <w:rsid w:val="2DB26597"/>
    <w:rsid w:val="2DB5614E"/>
    <w:rsid w:val="2DCB194C"/>
    <w:rsid w:val="2DCD188A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BC78A1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F51385"/>
    <w:rsid w:val="2FFE0E4A"/>
    <w:rsid w:val="300057C8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97C22"/>
    <w:rsid w:val="30DC47F8"/>
    <w:rsid w:val="30E92225"/>
    <w:rsid w:val="30F00D6B"/>
    <w:rsid w:val="30F91599"/>
    <w:rsid w:val="30FD18B7"/>
    <w:rsid w:val="31073C5C"/>
    <w:rsid w:val="311C17B5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4C76F1"/>
    <w:rsid w:val="32563927"/>
    <w:rsid w:val="326052C1"/>
    <w:rsid w:val="32644F9E"/>
    <w:rsid w:val="326B0BAF"/>
    <w:rsid w:val="32764D1D"/>
    <w:rsid w:val="32844B47"/>
    <w:rsid w:val="3288180B"/>
    <w:rsid w:val="329F7538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516FC2"/>
    <w:rsid w:val="34555684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E1639"/>
    <w:rsid w:val="35834702"/>
    <w:rsid w:val="358A040C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74B44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17D27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924D76"/>
    <w:rsid w:val="3D936176"/>
    <w:rsid w:val="3DA605F1"/>
    <w:rsid w:val="3DB624D6"/>
    <w:rsid w:val="3DC96A91"/>
    <w:rsid w:val="3DCE4212"/>
    <w:rsid w:val="3DE50A71"/>
    <w:rsid w:val="3DF15DDC"/>
    <w:rsid w:val="3DF43ED5"/>
    <w:rsid w:val="3E0B107A"/>
    <w:rsid w:val="3E1D3429"/>
    <w:rsid w:val="3E297137"/>
    <w:rsid w:val="3E2D7660"/>
    <w:rsid w:val="3E4B5902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C11FE9"/>
    <w:rsid w:val="3FEB0F5D"/>
    <w:rsid w:val="3FED37A2"/>
    <w:rsid w:val="3FF76865"/>
    <w:rsid w:val="400356CF"/>
    <w:rsid w:val="40097753"/>
    <w:rsid w:val="400A538D"/>
    <w:rsid w:val="401041CC"/>
    <w:rsid w:val="401C0644"/>
    <w:rsid w:val="40385090"/>
    <w:rsid w:val="403D4075"/>
    <w:rsid w:val="40581609"/>
    <w:rsid w:val="4062552B"/>
    <w:rsid w:val="40762F0A"/>
    <w:rsid w:val="40765E8A"/>
    <w:rsid w:val="407E641B"/>
    <w:rsid w:val="40825976"/>
    <w:rsid w:val="4084632A"/>
    <w:rsid w:val="40D00C0D"/>
    <w:rsid w:val="40D14D78"/>
    <w:rsid w:val="40EC441D"/>
    <w:rsid w:val="40F044C9"/>
    <w:rsid w:val="41180D6F"/>
    <w:rsid w:val="41371FE0"/>
    <w:rsid w:val="41427673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1554C8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7E029A"/>
    <w:rsid w:val="438863EE"/>
    <w:rsid w:val="439F16AC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7D031C"/>
    <w:rsid w:val="47835FD1"/>
    <w:rsid w:val="47921058"/>
    <w:rsid w:val="47980643"/>
    <w:rsid w:val="47AC64AE"/>
    <w:rsid w:val="47AE2329"/>
    <w:rsid w:val="47BA20DB"/>
    <w:rsid w:val="47CD4EBC"/>
    <w:rsid w:val="47D34EEE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1B6EA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DE3A5D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BB124C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F2E3C"/>
    <w:rsid w:val="4E7A2E8A"/>
    <w:rsid w:val="4E9373C0"/>
    <w:rsid w:val="4E987F14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749B7"/>
    <w:rsid w:val="4F882033"/>
    <w:rsid w:val="4F8C3626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D3959"/>
    <w:rsid w:val="51904C47"/>
    <w:rsid w:val="51A5718F"/>
    <w:rsid w:val="51AA5EE3"/>
    <w:rsid w:val="51AC042E"/>
    <w:rsid w:val="51AC603C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AC5938"/>
    <w:rsid w:val="54B03A20"/>
    <w:rsid w:val="54B93795"/>
    <w:rsid w:val="54D76A16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C0349D"/>
    <w:rsid w:val="58C94687"/>
    <w:rsid w:val="58DE49F6"/>
    <w:rsid w:val="58F7247A"/>
    <w:rsid w:val="590413B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6D0EE2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62A93"/>
    <w:rsid w:val="5D867492"/>
    <w:rsid w:val="5D8F3E02"/>
    <w:rsid w:val="5D9126BE"/>
    <w:rsid w:val="5DAD66F9"/>
    <w:rsid w:val="5DAF334A"/>
    <w:rsid w:val="5DB40934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90149F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2D196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7D4179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033C9"/>
    <w:rsid w:val="633C78BB"/>
    <w:rsid w:val="63425F59"/>
    <w:rsid w:val="63505013"/>
    <w:rsid w:val="6356637E"/>
    <w:rsid w:val="63567264"/>
    <w:rsid w:val="635B0581"/>
    <w:rsid w:val="635B50A6"/>
    <w:rsid w:val="635F3E6C"/>
    <w:rsid w:val="638A5D64"/>
    <w:rsid w:val="638D42C0"/>
    <w:rsid w:val="63A855E8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4E2343"/>
    <w:rsid w:val="64541B32"/>
    <w:rsid w:val="645719A3"/>
    <w:rsid w:val="646025F0"/>
    <w:rsid w:val="646356FB"/>
    <w:rsid w:val="64694C1B"/>
    <w:rsid w:val="646A5E54"/>
    <w:rsid w:val="648116BE"/>
    <w:rsid w:val="64884725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3C27"/>
    <w:rsid w:val="67204BFD"/>
    <w:rsid w:val="67292B3C"/>
    <w:rsid w:val="672F002F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37653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F666D5"/>
    <w:rsid w:val="6B11594C"/>
    <w:rsid w:val="6B2E7032"/>
    <w:rsid w:val="6B3413B3"/>
    <w:rsid w:val="6B537D47"/>
    <w:rsid w:val="6B60464B"/>
    <w:rsid w:val="6B681EB2"/>
    <w:rsid w:val="6B696FA9"/>
    <w:rsid w:val="6B6E47D9"/>
    <w:rsid w:val="6B741DC4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734D62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33C7D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2D2879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BA529A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65B47"/>
    <w:rsid w:val="723D75E3"/>
    <w:rsid w:val="723D7D7D"/>
    <w:rsid w:val="724A5D81"/>
    <w:rsid w:val="72516EA0"/>
    <w:rsid w:val="72544005"/>
    <w:rsid w:val="725D01F5"/>
    <w:rsid w:val="7285513E"/>
    <w:rsid w:val="728576DC"/>
    <w:rsid w:val="72A41103"/>
    <w:rsid w:val="72C20714"/>
    <w:rsid w:val="72C279D2"/>
    <w:rsid w:val="72C96AFD"/>
    <w:rsid w:val="72C96D9C"/>
    <w:rsid w:val="72DF2D54"/>
    <w:rsid w:val="72F36F06"/>
    <w:rsid w:val="72F42BA6"/>
    <w:rsid w:val="72F96FC3"/>
    <w:rsid w:val="72FA494D"/>
    <w:rsid w:val="730243B3"/>
    <w:rsid w:val="7321765C"/>
    <w:rsid w:val="732C3A3B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D49E9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8B5878"/>
    <w:rsid w:val="749B420B"/>
    <w:rsid w:val="74A305F8"/>
    <w:rsid w:val="74AE732D"/>
    <w:rsid w:val="74E21D75"/>
    <w:rsid w:val="74EA7314"/>
    <w:rsid w:val="74F308E7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D51749"/>
    <w:rsid w:val="77FC7EA1"/>
    <w:rsid w:val="78030BB3"/>
    <w:rsid w:val="780C4D7B"/>
    <w:rsid w:val="78183D62"/>
    <w:rsid w:val="781E5BB3"/>
    <w:rsid w:val="78291A3D"/>
    <w:rsid w:val="78376779"/>
    <w:rsid w:val="7840644C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092E01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3BF4"/>
    <w:rsid w:val="7A827221"/>
    <w:rsid w:val="7A9149C4"/>
    <w:rsid w:val="7A930150"/>
    <w:rsid w:val="7A972572"/>
    <w:rsid w:val="7AA34AEB"/>
    <w:rsid w:val="7ADE6CE8"/>
    <w:rsid w:val="7AEB63DD"/>
    <w:rsid w:val="7B0B6E35"/>
    <w:rsid w:val="7B17071C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521E57"/>
    <w:rsid w:val="7C563743"/>
    <w:rsid w:val="7C5B29CF"/>
    <w:rsid w:val="7C6D5ED6"/>
    <w:rsid w:val="7C7F0437"/>
    <w:rsid w:val="7C875361"/>
    <w:rsid w:val="7C897088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271851"/>
    <w:rsid w:val="7D3B031D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C461400-B089-4293-A347-D1613163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Heading4"/>
    <w:next w:val="Normal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0">
    <w:name w:val="列出段落2"/>
    <w:basedOn w:val="Normal"/>
    <w:uiPriority w:val="99"/>
    <w:qFormat/>
    <w:pPr>
      <w:ind w:left="720"/>
      <w:contextualSpacing/>
    </w:pPr>
  </w:style>
  <w:style w:type="paragraph" w:customStyle="1" w:styleId="3">
    <w:name w:val="列出段落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宋体" w:hAnsi="Arial"/>
      <w:szCs w:val="24"/>
    </w:rPr>
  </w:style>
  <w:style w:type="character" w:customStyle="1" w:styleId="B1Zchn">
    <w:name w:val="B1 Zchn"/>
    <w:qFormat/>
    <w:rPr>
      <w:lang w:eastAsia="en-US"/>
    </w:rPr>
  </w:style>
  <w:style w:type="character" w:customStyle="1" w:styleId="colour">
    <w:name w:val="colou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1078</Words>
  <Characters>6149</Characters>
  <Application>Microsoft Office Word</Application>
  <DocSecurity>0</DocSecurity>
  <Lines>51</Lines>
  <Paragraphs>14</Paragraphs>
  <ScaleCrop>false</ScaleCrop>
  <Company>ZTE</Company>
  <LinksUpToDate>false</LinksUpToDate>
  <CharactersWithSpaces>7213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55</cp:revision>
  <cp:lastPrinted>2018-02-16T23:29:00Z</cp:lastPrinted>
  <dcterms:created xsi:type="dcterms:W3CDTF">2018-11-02T18:04:00Z</dcterms:created>
  <dcterms:modified xsi:type="dcterms:W3CDTF">2020-05-15T08:04:00Z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